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E3C" w:rsidRDefault="00BE1E3C" w:rsidP="00BE1E3C">
      <w:pPr>
        <w:spacing w:after="0" w:line="100" w:lineRule="atLeast"/>
        <w:jc w:val="center"/>
        <w:rPr>
          <w:b/>
        </w:rPr>
      </w:pPr>
    </w:p>
    <w:p w:rsidR="00BE1E3C" w:rsidRPr="00654320" w:rsidRDefault="00BE1E3C" w:rsidP="00BE1E3C">
      <w:pPr>
        <w:spacing w:after="0" w:line="100" w:lineRule="atLeast"/>
        <w:jc w:val="center"/>
      </w:pPr>
      <w:r w:rsidRPr="00654320">
        <w:rPr>
          <w:b/>
        </w:rPr>
        <w:t xml:space="preserve">REGULAMIN REKRUTACJI I UCZESTNICTWA W PROJEKCIE </w:t>
      </w:r>
    </w:p>
    <w:p w:rsidR="00BE1E3C" w:rsidRDefault="00BE1E3C" w:rsidP="00BE1E3C">
      <w:pPr>
        <w:spacing w:after="0" w:line="100" w:lineRule="atLeast"/>
        <w:jc w:val="center"/>
      </w:pPr>
      <w:r w:rsidRPr="00654320">
        <w:t>współfinansowan</w:t>
      </w:r>
      <w:r>
        <w:t>ym</w:t>
      </w:r>
      <w:r w:rsidRPr="00654320">
        <w:t xml:space="preserve"> ze środków Unii Europejskiej w ramach Europejskiego Funduszu Społecznego</w:t>
      </w:r>
    </w:p>
    <w:p w:rsidR="002F2C74" w:rsidRPr="00654320" w:rsidRDefault="002F2C74" w:rsidP="00BE1E3C">
      <w:pPr>
        <w:spacing w:after="0" w:line="100" w:lineRule="atLeast"/>
        <w:jc w:val="center"/>
        <w:rPr>
          <w:b/>
        </w:rPr>
      </w:pPr>
    </w:p>
    <w:p w:rsidR="00BE1E3C" w:rsidRPr="00654320" w:rsidRDefault="00BE1E3C" w:rsidP="00BE1E3C">
      <w:pPr>
        <w:spacing w:after="0" w:line="240" w:lineRule="auto"/>
        <w:rPr>
          <w:rFonts w:eastAsia="Times New Roman" w:cs="Times New Roman"/>
          <w:lang w:eastAsia="pl-PL"/>
        </w:rPr>
      </w:pPr>
    </w:p>
    <w:p w:rsidR="00BE1E3C" w:rsidRPr="00654320" w:rsidRDefault="00BE1E3C" w:rsidP="00BE1E3C">
      <w:pPr>
        <w:spacing w:after="0" w:line="240" w:lineRule="auto"/>
        <w:ind w:left="408"/>
        <w:jc w:val="center"/>
        <w:rPr>
          <w:b/>
        </w:rPr>
      </w:pPr>
      <w:r w:rsidRPr="00654320">
        <w:rPr>
          <w:b/>
        </w:rPr>
        <w:t>§ 1</w:t>
      </w:r>
    </w:p>
    <w:p w:rsidR="00BE1E3C" w:rsidRPr="00654320" w:rsidRDefault="00BE1E3C" w:rsidP="00BE1E3C">
      <w:pPr>
        <w:spacing w:after="240" w:line="240" w:lineRule="auto"/>
        <w:ind w:left="408"/>
        <w:jc w:val="center"/>
        <w:rPr>
          <w:rFonts w:eastAsia="Times New Roman" w:cs="Times New Roman"/>
          <w:b/>
          <w:bCs/>
          <w:lang w:eastAsia="pl-PL"/>
        </w:rPr>
      </w:pPr>
      <w:r w:rsidRPr="00654320">
        <w:rPr>
          <w:rFonts w:eastAsia="Times New Roman" w:cs="Times New Roman"/>
          <w:b/>
          <w:bCs/>
          <w:lang w:eastAsia="pl-PL"/>
        </w:rPr>
        <w:t>Informacje ogólne</w:t>
      </w:r>
    </w:p>
    <w:p w:rsidR="00BE1E3C" w:rsidRPr="00654320" w:rsidRDefault="00BE1E3C" w:rsidP="00BE1E3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54320">
        <w:rPr>
          <w:rFonts w:eastAsia="Times New Roman" w:cs="Times New Roman"/>
          <w:lang w:eastAsia="pl-PL"/>
        </w:rPr>
        <w:t xml:space="preserve">Regulamin określa warunki uczestnictwa w </w:t>
      </w:r>
      <w:r>
        <w:rPr>
          <w:rFonts w:eastAsia="Times New Roman" w:cs="Times New Roman"/>
          <w:lang w:eastAsia="pl-PL"/>
        </w:rPr>
        <w:t>P</w:t>
      </w:r>
      <w:r w:rsidRPr="00654320">
        <w:rPr>
          <w:rFonts w:eastAsia="Times New Roman" w:cs="Times New Roman"/>
          <w:lang w:eastAsia="pl-PL"/>
        </w:rPr>
        <w:t xml:space="preserve">rojekcie </w:t>
      </w:r>
      <w:r w:rsidRPr="00654320">
        <w:rPr>
          <w:rFonts w:eastAsia="Times New Roman" w:cs="Times New Roman"/>
          <w:b/>
          <w:lang w:eastAsia="pl-PL"/>
        </w:rPr>
        <w:t>"Rozwój kompetencji kadry administracyjnej i zarządzającej dla poprawy jakości w ochronie zdrowia PRO-QUO HEALTH"</w:t>
      </w:r>
      <w:r w:rsidRPr="00654320">
        <w:rPr>
          <w:rFonts w:eastAsia="Times New Roman" w:cs="Times New Roman"/>
          <w:lang w:eastAsia="pl-PL"/>
        </w:rPr>
        <w:t xml:space="preserve"> w ramach Programu Operacyjnego Wiedza Edukacja Rozwój 2014 - 2020 współfinansowanego ze środków Europejskiego Funduszu Społecznego</w:t>
      </w:r>
      <w:r>
        <w:rPr>
          <w:rFonts w:eastAsia="Times New Roman" w:cs="Times New Roman"/>
          <w:lang w:eastAsia="pl-PL"/>
        </w:rPr>
        <w:t xml:space="preserve"> (Regulamin uczestnictwa)</w:t>
      </w:r>
      <w:r w:rsidRPr="00654320">
        <w:rPr>
          <w:rFonts w:eastAsia="Times New Roman" w:cs="Times New Roman"/>
          <w:lang w:eastAsia="pl-PL"/>
        </w:rPr>
        <w:t>.</w:t>
      </w:r>
    </w:p>
    <w:p w:rsidR="00BE1E3C" w:rsidRPr="00654320" w:rsidRDefault="00BE1E3C" w:rsidP="00BE1E3C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="Times New Roman"/>
          <w:lang w:eastAsia="pl-PL"/>
        </w:rPr>
      </w:pPr>
      <w:r w:rsidRPr="00654320">
        <w:rPr>
          <w:rFonts w:eastAsia="Times New Roman" w:cs="Times New Roman"/>
          <w:lang w:eastAsia="pl-PL"/>
        </w:rPr>
        <w:t>Użyte w regulaminie określenia oznaczają:</w:t>
      </w:r>
    </w:p>
    <w:p w:rsidR="00BE1E3C" w:rsidRPr="00654320" w:rsidRDefault="00BE1E3C" w:rsidP="00BE1E3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654320">
        <w:rPr>
          <w:rFonts w:eastAsia="Times New Roman" w:cs="Times New Roman"/>
          <w:b/>
          <w:lang w:eastAsia="pl-PL"/>
        </w:rPr>
        <w:t>Organizator</w:t>
      </w:r>
      <w:r w:rsidRPr="00654320">
        <w:rPr>
          <w:rFonts w:eastAsia="Times New Roman" w:cs="Times New Roman"/>
          <w:lang w:eastAsia="pl-PL"/>
        </w:rPr>
        <w:t>: Uniwersytet Jagielloński</w:t>
      </w:r>
      <w:r>
        <w:rPr>
          <w:rFonts w:eastAsia="Times New Roman" w:cs="Times New Roman"/>
          <w:lang w:eastAsia="pl-PL"/>
        </w:rPr>
        <w:t xml:space="preserve"> -</w:t>
      </w:r>
      <w:r w:rsidRPr="00654320">
        <w:rPr>
          <w:rFonts w:eastAsia="Times New Roman" w:cs="Times New Roman"/>
          <w:lang w:eastAsia="pl-PL"/>
        </w:rPr>
        <w:t xml:space="preserve"> Collegium </w:t>
      </w:r>
      <w:proofErr w:type="spellStart"/>
      <w:r w:rsidRPr="00654320">
        <w:rPr>
          <w:rFonts w:eastAsia="Times New Roman" w:cs="Times New Roman"/>
          <w:lang w:eastAsia="pl-PL"/>
        </w:rPr>
        <w:t>Medicum</w:t>
      </w:r>
      <w:proofErr w:type="spellEnd"/>
      <w:r w:rsidRPr="00654320">
        <w:rPr>
          <w:rFonts w:eastAsia="Times New Roman" w:cs="Times New Roman"/>
          <w:lang w:eastAsia="pl-PL"/>
        </w:rPr>
        <w:t xml:space="preserve">, Instytut Zdrowia Publicznego Wydziału Nauk o Zdrowiu </w:t>
      </w:r>
      <w:r>
        <w:rPr>
          <w:rFonts w:eastAsia="Times New Roman" w:cs="Times New Roman"/>
          <w:lang w:eastAsia="pl-PL"/>
        </w:rPr>
        <w:t xml:space="preserve">(Lider) </w:t>
      </w:r>
      <w:r w:rsidRPr="00654320">
        <w:rPr>
          <w:rFonts w:eastAsia="Times New Roman" w:cs="Times New Roman"/>
          <w:lang w:eastAsia="pl-PL"/>
        </w:rPr>
        <w:t xml:space="preserve">wraz z PIKMED </w:t>
      </w:r>
      <w:proofErr w:type="spellStart"/>
      <w:r w:rsidRPr="00654320">
        <w:rPr>
          <w:rFonts w:eastAsia="Times New Roman" w:cs="Times New Roman"/>
          <w:lang w:eastAsia="pl-PL"/>
        </w:rPr>
        <w:t>Polinnovation</w:t>
      </w:r>
      <w:proofErr w:type="spellEnd"/>
      <w:r w:rsidRPr="00654320">
        <w:rPr>
          <w:rFonts w:eastAsia="Times New Roman" w:cs="Times New Roman"/>
          <w:lang w:eastAsia="pl-PL"/>
        </w:rPr>
        <w:t xml:space="preserve"> Sp. z o.o. Koordynatorem Polskiego Innowacyjnego Klastra Medycznego PIKMED, jako </w:t>
      </w:r>
      <w:r>
        <w:rPr>
          <w:rFonts w:eastAsia="Times New Roman" w:cs="Times New Roman"/>
          <w:lang w:eastAsia="pl-PL"/>
        </w:rPr>
        <w:t>P</w:t>
      </w:r>
      <w:r w:rsidRPr="00654320">
        <w:rPr>
          <w:rFonts w:eastAsia="Times New Roman" w:cs="Times New Roman"/>
          <w:lang w:eastAsia="pl-PL"/>
        </w:rPr>
        <w:t>artnerem</w:t>
      </w:r>
      <w:r>
        <w:rPr>
          <w:rFonts w:eastAsia="Times New Roman" w:cs="Times New Roman"/>
          <w:lang w:eastAsia="pl-PL"/>
        </w:rPr>
        <w:t>.</w:t>
      </w:r>
    </w:p>
    <w:p w:rsidR="00BE1E3C" w:rsidRPr="00654320" w:rsidRDefault="00BE1E3C" w:rsidP="00BE1E3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654320">
        <w:rPr>
          <w:rFonts w:eastAsia="Times New Roman" w:cs="Times New Roman"/>
          <w:b/>
          <w:lang w:eastAsia="pl-PL"/>
        </w:rPr>
        <w:t>Biuro Projektu</w:t>
      </w:r>
      <w:r w:rsidRPr="00654320">
        <w:rPr>
          <w:rFonts w:eastAsia="Times New Roman" w:cs="Times New Roman"/>
          <w:lang w:eastAsia="pl-PL"/>
        </w:rPr>
        <w:t>: Instytut Zdrowia Publicznego UJCM, ul. Grzegórzecka 20,</w:t>
      </w:r>
      <w:r>
        <w:rPr>
          <w:rFonts w:eastAsia="Times New Roman" w:cs="Times New Roman"/>
          <w:lang w:eastAsia="pl-PL"/>
        </w:rPr>
        <w:t xml:space="preserve"> 31-531</w:t>
      </w:r>
      <w:r w:rsidRPr="00654320">
        <w:rPr>
          <w:rFonts w:eastAsia="Times New Roman" w:cs="Times New Roman"/>
          <w:lang w:eastAsia="pl-PL"/>
        </w:rPr>
        <w:t xml:space="preserve"> Kraków</w:t>
      </w:r>
      <w:r>
        <w:rPr>
          <w:rFonts w:eastAsia="Times New Roman" w:cs="Times New Roman"/>
          <w:lang w:eastAsia="pl-PL"/>
        </w:rPr>
        <w:t>.</w:t>
      </w:r>
    </w:p>
    <w:p w:rsidR="00BE1E3C" w:rsidRDefault="00BE1E3C" w:rsidP="00BE1E3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654320">
        <w:rPr>
          <w:rFonts w:eastAsia="Times New Roman" w:cs="Times New Roman"/>
          <w:b/>
          <w:lang w:eastAsia="pl-PL"/>
        </w:rPr>
        <w:t>Projekt</w:t>
      </w:r>
      <w:r w:rsidRPr="00654320">
        <w:rPr>
          <w:rFonts w:eastAsia="Times New Roman" w:cs="Times New Roman"/>
          <w:lang w:eastAsia="pl-PL"/>
        </w:rPr>
        <w:t xml:space="preserve">: Projekt </w:t>
      </w:r>
      <w:r w:rsidRPr="00654320">
        <w:rPr>
          <w:rStyle w:val="Pogrubienie"/>
        </w:rPr>
        <w:t>"Rozwój kompetencji kadry administracyjnej i zarządzającej dla poprawy jakości w ochronie zdrowia PRO-QUO HEALTH"</w:t>
      </w:r>
      <w:r w:rsidRPr="00654320">
        <w:rPr>
          <w:rFonts w:eastAsia="Times New Roman" w:cs="Times New Roman"/>
          <w:lang w:eastAsia="pl-PL"/>
        </w:rPr>
        <w:t xml:space="preserve"> realizowany na podstawie umowy o dofinansowanie nr POWR.05.02.00-00-0034/16-00 zawartej pomiędzy Organizatorem a Instytucją Pośredniczącą – Skarbem Państwa </w:t>
      </w:r>
      <w:r>
        <w:rPr>
          <w:rFonts w:eastAsia="Times New Roman" w:cs="Times New Roman"/>
          <w:lang w:eastAsia="pl-PL"/>
        </w:rPr>
        <w:t>Ministrem</w:t>
      </w:r>
      <w:r w:rsidRPr="00654320">
        <w:rPr>
          <w:rFonts w:eastAsia="Times New Roman" w:cs="Times New Roman"/>
          <w:lang w:eastAsia="pl-PL"/>
        </w:rPr>
        <w:t xml:space="preserve"> Zdrowia</w:t>
      </w:r>
      <w:r>
        <w:rPr>
          <w:rFonts w:eastAsia="Times New Roman" w:cs="Times New Roman"/>
          <w:lang w:eastAsia="pl-PL"/>
        </w:rPr>
        <w:t>.</w:t>
      </w:r>
    </w:p>
    <w:p w:rsidR="00BE1E3C" w:rsidRPr="00654320" w:rsidRDefault="00BE1E3C" w:rsidP="00BE1E3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lang w:eastAsia="pl-PL"/>
        </w:rPr>
        <w:t>Kierownik szkolenia</w:t>
      </w:r>
      <w:r w:rsidRPr="0013670D">
        <w:rPr>
          <w:rFonts w:eastAsia="Times New Roman" w:cs="Times New Roman"/>
          <w:lang w:eastAsia="pl-PL"/>
        </w:rPr>
        <w:t>:</w:t>
      </w:r>
      <w:r>
        <w:rPr>
          <w:rFonts w:eastAsia="Times New Roman" w:cs="Times New Roman"/>
          <w:lang w:eastAsia="pl-PL"/>
        </w:rPr>
        <w:t xml:space="preserve"> </w:t>
      </w:r>
      <w:r w:rsidR="005A01DF">
        <w:rPr>
          <w:rFonts w:eastAsia="Times New Roman" w:cs="Times New Roman"/>
          <w:lang w:eastAsia="pl-PL"/>
        </w:rPr>
        <w:t>mgr Magdalena Mrożek-Gąsiorowska</w:t>
      </w:r>
    </w:p>
    <w:p w:rsidR="00BE1E3C" w:rsidRPr="00654320" w:rsidRDefault="00BE1E3C" w:rsidP="00BE1E3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654320">
        <w:rPr>
          <w:rFonts w:eastAsia="Times New Roman" w:cs="Times New Roman"/>
          <w:b/>
          <w:lang w:eastAsia="pl-PL"/>
        </w:rPr>
        <w:t>Kandydat</w:t>
      </w:r>
      <w:r w:rsidRPr="00654320">
        <w:rPr>
          <w:rFonts w:eastAsia="Times New Roman" w:cs="Times New Roman"/>
          <w:lang w:eastAsia="pl-PL"/>
        </w:rPr>
        <w:t xml:space="preserve">: osoba ubiegająca się o zakwalifikowanie do udziału w </w:t>
      </w:r>
      <w:r>
        <w:rPr>
          <w:rFonts w:eastAsia="Times New Roman" w:cs="Times New Roman"/>
          <w:lang w:eastAsia="pl-PL"/>
        </w:rPr>
        <w:t>P</w:t>
      </w:r>
      <w:r w:rsidRPr="00654320">
        <w:rPr>
          <w:rFonts w:eastAsia="Times New Roman" w:cs="Times New Roman"/>
          <w:lang w:eastAsia="pl-PL"/>
        </w:rPr>
        <w:t xml:space="preserve">rojekcie na podstawie zasad ujętych w Regulaminie </w:t>
      </w:r>
      <w:r>
        <w:rPr>
          <w:rFonts w:eastAsia="Times New Roman" w:cs="Times New Roman"/>
          <w:lang w:eastAsia="pl-PL"/>
        </w:rPr>
        <w:t>uczestnictwa</w:t>
      </w:r>
      <w:r w:rsidRPr="00654320">
        <w:rPr>
          <w:rFonts w:eastAsia="Times New Roman" w:cs="Times New Roman"/>
          <w:lang w:eastAsia="pl-PL"/>
        </w:rPr>
        <w:t xml:space="preserve">, </w:t>
      </w:r>
    </w:p>
    <w:p w:rsidR="00BE1E3C" w:rsidRDefault="00BE1E3C" w:rsidP="00BE1E3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654320">
        <w:rPr>
          <w:rFonts w:eastAsia="Times New Roman" w:cs="Times New Roman"/>
          <w:b/>
          <w:lang w:eastAsia="pl-PL"/>
        </w:rPr>
        <w:t>Uczestnik</w:t>
      </w:r>
      <w:r w:rsidRPr="00654320">
        <w:rPr>
          <w:rFonts w:eastAsia="Times New Roman" w:cs="Times New Roman"/>
          <w:lang w:eastAsia="pl-PL"/>
        </w:rPr>
        <w:t xml:space="preserve"> / </w:t>
      </w:r>
      <w:r w:rsidRPr="00654320">
        <w:rPr>
          <w:rFonts w:eastAsia="Times New Roman" w:cs="Times New Roman"/>
          <w:b/>
          <w:lang w:eastAsia="pl-PL"/>
        </w:rPr>
        <w:t>Beneficjent Ostateczny</w:t>
      </w:r>
      <w:r w:rsidRPr="00654320">
        <w:rPr>
          <w:rFonts w:eastAsia="Times New Roman" w:cs="Times New Roman"/>
          <w:lang w:eastAsia="pl-PL"/>
        </w:rPr>
        <w:t xml:space="preserve">: </w:t>
      </w:r>
      <w:r>
        <w:t>osoba fizyczna bezpośrednio korzystająca z interwencji EFS</w:t>
      </w:r>
      <w:r w:rsidRPr="00654320">
        <w:rPr>
          <w:rFonts w:eastAsia="Times New Roman" w:cs="Times New Roman"/>
          <w:lang w:eastAsia="pl-PL"/>
        </w:rPr>
        <w:t>, któr</w:t>
      </w:r>
      <w:r>
        <w:rPr>
          <w:rFonts w:eastAsia="Times New Roman" w:cs="Times New Roman"/>
          <w:lang w:eastAsia="pl-PL"/>
        </w:rPr>
        <w:t>a</w:t>
      </w:r>
      <w:r w:rsidRPr="00654320">
        <w:rPr>
          <w:rFonts w:eastAsia="Times New Roman" w:cs="Times New Roman"/>
          <w:lang w:eastAsia="pl-PL"/>
        </w:rPr>
        <w:t xml:space="preserve"> po spełnieniu wymogów określonych w Regulaminie </w:t>
      </w:r>
      <w:r>
        <w:rPr>
          <w:rFonts w:eastAsia="Times New Roman" w:cs="Times New Roman"/>
          <w:lang w:eastAsia="pl-PL"/>
        </w:rPr>
        <w:t xml:space="preserve">uczestnictwa </w:t>
      </w:r>
      <w:r w:rsidRPr="00654320">
        <w:rPr>
          <w:rFonts w:eastAsia="Times New Roman" w:cs="Times New Roman"/>
          <w:lang w:eastAsia="pl-PL"/>
        </w:rPr>
        <w:t>został</w:t>
      </w:r>
      <w:r>
        <w:rPr>
          <w:rFonts w:eastAsia="Times New Roman" w:cs="Times New Roman"/>
          <w:lang w:eastAsia="pl-PL"/>
        </w:rPr>
        <w:t>a</w:t>
      </w:r>
      <w:r w:rsidRPr="00654320">
        <w:rPr>
          <w:rFonts w:eastAsia="Times New Roman" w:cs="Times New Roman"/>
          <w:lang w:eastAsia="pl-PL"/>
        </w:rPr>
        <w:t xml:space="preserve"> zakwalifikowan</w:t>
      </w:r>
      <w:r>
        <w:rPr>
          <w:rFonts w:eastAsia="Times New Roman" w:cs="Times New Roman"/>
          <w:lang w:eastAsia="pl-PL"/>
        </w:rPr>
        <w:t>a</w:t>
      </w:r>
      <w:r w:rsidRPr="00654320">
        <w:rPr>
          <w:rFonts w:eastAsia="Times New Roman" w:cs="Times New Roman"/>
          <w:lang w:eastAsia="pl-PL"/>
        </w:rPr>
        <w:t xml:space="preserve"> do udziału w projekcie</w:t>
      </w:r>
      <w:r>
        <w:rPr>
          <w:rFonts w:eastAsia="Times New Roman" w:cs="Times New Roman"/>
          <w:lang w:eastAsia="pl-PL"/>
        </w:rPr>
        <w:t>.</w:t>
      </w:r>
    </w:p>
    <w:p w:rsidR="00BE1E3C" w:rsidRDefault="00BE1E3C" w:rsidP="00BE1E3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Materiały dydaktyczne: </w:t>
      </w:r>
      <w:r>
        <w:rPr>
          <w:rFonts w:eastAsia="Times New Roman" w:cs="Times New Roman"/>
          <w:lang w:eastAsia="pl-PL"/>
        </w:rPr>
        <w:t>to materiały w formie papierowej lub elektronicznej przekazywane uczestnikowi w ramach szkoleń stacjonarnych oraz studiów podyplomowych.</w:t>
      </w:r>
    </w:p>
    <w:p w:rsidR="00BE1E3C" w:rsidRPr="006D78D2" w:rsidRDefault="00BE1E3C" w:rsidP="00BE1E3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994F08">
        <w:rPr>
          <w:rFonts w:eastAsia="Times New Roman" w:cs="Times New Roman"/>
          <w:b/>
          <w:lang w:eastAsia="pl-PL"/>
        </w:rPr>
        <w:t xml:space="preserve">Pracownik </w:t>
      </w:r>
      <w:r w:rsidRPr="006D78D2">
        <w:rPr>
          <w:rFonts w:eastAsia="Times New Roman" w:cs="Times New Roman"/>
          <w:lang w:eastAsia="pl-PL"/>
        </w:rPr>
        <w:t xml:space="preserve">– osoba zatrudniona w oparciu o zapisy </w:t>
      </w:r>
      <w:r w:rsidRPr="006D78D2">
        <w:t xml:space="preserve"> Kodeksu  pracy, </w:t>
      </w:r>
      <w:r>
        <w:t>(</w:t>
      </w:r>
      <w:r w:rsidRPr="006D78D2">
        <w:t>Dz. U. z 2014 r. poz. 1502</w:t>
      </w:r>
      <w:r>
        <w:t xml:space="preserve">  z późn. zm. </w:t>
      </w:r>
      <w:r w:rsidRPr="006D78D2">
        <w:t>– a to na podstawie: umowy o pracę;</w:t>
      </w:r>
      <w:r>
        <w:t xml:space="preserve"> </w:t>
      </w:r>
      <w:r w:rsidRPr="006D78D2">
        <w:t>powołania; wyboru; mianowania lub spółdzielczej umowy o pracę)</w:t>
      </w:r>
    </w:p>
    <w:p w:rsidR="00BE1E3C" w:rsidRPr="00654320" w:rsidRDefault="00BE1E3C" w:rsidP="00BE1E3C">
      <w:pPr>
        <w:spacing w:before="100" w:beforeAutospacing="1" w:after="100" w:afterAutospacing="1" w:line="240" w:lineRule="auto"/>
        <w:ind w:left="1440"/>
        <w:rPr>
          <w:rFonts w:eastAsia="Times New Roman" w:cs="Times New Roman"/>
          <w:lang w:eastAsia="pl-PL"/>
        </w:rPr>
      </w:pPr>
    </w:p>
    <w:p w:rsidR="00BE1E3C" w:rsidRPr="00654320" w:rsidRDefault="00BE1E3C" w:rsidP="00BE1E3C">
      <w:pPr>
        <w:pStyle w:val="rtejustify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654320">
        <w:rPr>
          <w:rFonts w:asciiTheme="minorHAnsi" w:hAnsiTheme="minorHAnsi"/>
          <w:sz w:val="22"/>
          <w:szCs w:val="22"/>
        </w:rPr>
        <w:t xml:space="preserve">Celem głównym </w:t>
      </w:r>
      <w:r>
        <w:rPr>
          <w:rFonts w:asciiTheme="minorHAnsi" w:hAnsiTheme="minorHAnsi"/>
          <w:sz w:val="22"/>
          <w:szCs w:val="22"/>
        </w:rPr>
        <w:t>P</w:t>
      </w:r>
      <w:r w:rsidRPr="00654320">
        <w:rPr>
          <w:rFonts w:asciiTheme="minorHAnsi" w:hAnsiTheme="minorHAnsi"/>
          <w:sz w:val="22"/>
          <w:szCs w:val="22"/>
        </w:rPr>
        <w:t>rojektu jest poprawa efektywności funkcjonowania systemu ochrony zdrowia, zwiększenie dostępności do niedrogich, trwałych oraz wysokiej jakości usług opieki zdrowotnej poprzez rozwój kompetencji pracowników administracyjnych i kadry zarządzającej w systemie ochrony zdrowia w kontekście poszerzenia wiedzy i rozwoju umiejętności analitycznych odnoszących się do gospodarowania zasobami rzeczowymi i finansowymi.</w:t>
      </w:r>
    </w:p>
    <w:p w:rsidR="00BE1E3C" w:rsidRDefault="00BE1E3C" w:rsidP="00BE1E3C">
      <w:pPr>
        <w:pStyle w:val="rtejustify"/>
        <w:ind w:left="720"/>
        <w:jc w:val="both"/>
        <w:rPr>
          <w:rFonts w:asciiTheme="minorHAnsi" w:hAnsiTheme="minorHAnsi"/>
          <w:sz w:val="22"/>
          <w:szCs w:val="22"/>
        </w:rPr>
      </w:pPr>
      <w:r w:rsidRPr="00654320">
        <w:rPr>
          <w:rFonts w:asciiTheme="minorHAnsi" w:hAnsiTheme="minorHAnsi"/>
          <w:sz w:val="22"/>
          <w:szCs w:val="22"/>
        </w:rPr>
        <w:t xml:space="preserve">Aktywności zmierzają do wyeliminowania nieracjonalności wykorzystania zasobów w systemie opieki zdrowotnej, </w:t>
      </w:r>
      <w:proofErr w:type="spellStart"/>
      <w:r w:rsidRPr="00654320">
        <w:rPr>
          <w:rFonts w:asciiTheme="minorHAnsi" w:hAnsiTheme="minorHAnsi"/>
          <w:sz w:val="22"/>
          <w:szCs w:val="22"/>
        </w:rPr>
        <w:t>zachowań</w:t>
      </w:r>
      <w:proofErr w:type="spellEnd"/>
      <w:r w:rsidRPr="00654320">
        <w:rPr>
          <w:rFonts w:asciiTheme="minorHAnsi" w:hAnsiTheme="minorHAnsi"/>
          <w:sz w:val="22"/>
          <w:szCs w:val="22"/>
        </w:rPr>
        <w:t xml:space="preserve"> korupcyjnych i utrwalenia pozytywnych wzorców reagowania w przypadku występowania zjawisk niepożądanych. Podniesienie kompetencji z zakresu oceny technologii medycznej (HTA) i medycyny opartej na faktach (EBM) pracowników placówek medycznych, organów założycielskich, przedstawicieli NFZ oraz administracji rządowej przyczyni </w:t>
      </w:r>
      <w:r w:rsidRPr="00654320">
        <w:rPr>
          <w:rFonts w:asciiTheme="minorHAnsi" w:hAnsiTheme="minorHAnsi"/>
          <w:sz w:val="22"/>
          <w:szCs w:val="22"/>
        </w:rPr>
        <w:lastRenderedPageBreak/>
        <w:t>się do efektywniejszego wykorzystania posiadanych zasobów tym samym lepszej opieki nad pacjentem.</w:t>
      </w:r>
    </w:p>
    <w:p w:rsidR="00BE1E3C" w:rsidRPr="00654320" w:rsidRDefault="00BE1E3C" w:rsidP="00BE1E3C">
      <w:pPr>
        <w:pStyle w:val="rtejustify"/>
        <w:ind w:left="720"/>
        <w:jc w:val="both"/>
        <w:rPr>
          <w:rFonts w:asciiTheme="minorHAnsi" w:hAnsiTheme="minorHAnsi"/>
          <w:sz w:val="22"/>
          <w:szCs w:val="22"/>
        </w:rPr>
      </w:pPr>
    </w:p>
    <w:p w:rsidR="00BE1E3C" w:rsidRPr="00654320" w:rsidRDefault="00BE1E3C" w:rsidP="00BE1E3C">
      <w:pPr>
        <w:spacing w:after="0" w:line="100" w:lineRule="atLeast"/>
        <w:jc w:val="center"/>
        <w:rPr>
          <w:b/>
        </w:rPr>
      </w:pPr>
      <w:r w:rsidRPr="00654320">
        <w:rPr>
          <w:b/>
        </w:rPr>
        <w:t>§ 2</w:t>
      </w:r>
    </w:p>
    <w:p w:rsidR="00BE1E3C" w:rsidRPr="00654320" w:rsidRDefault="00BE1E3C" w:rsidP="00BE1E3C">
      <w:pPr>
        <w:spacing w:after="240" w:line="100" w:lineRule="atLeast"/>
        <w:jc w:val="center"/>
      </w:pPr>
      <w:r>
        <w:rPr>
          <w:b/>
        </w:rPr>
        <w:t xml:space="preserve">Zasady </w:t>
      </w:r>
      <w:r w:rsidRPr="00654320">
        <w:rPr>
          <w:b/>
        </w:rPr>
        <w:t>ogólne</w:t>
      </w:r>
    </w:p>
    <w:p w:rsidR="00BE1E3C" w:rsidRPr="00654320" w:rsidRDefault="00BE1E3C" w:rsidP="00BE1E3C">
      <w:pPr>
        <w:pStyle w:val="Akapitzlist"/>
        <w:numPr>
          <w:ilvl w:val="0"/>
          <w:numId w:val="13"/>
        </w:numPr>
        <w:spacing w:after="0" w:line="100" w:lineRule="atLeast"/>
        <w:jc w:val="both"/>
      </w:pPr>
      <w:r w:rsidRPr="00654320">
        <w:t>Niniejszy Regulamin Uczestnictwa określa zasady przeprowadzania rekrutacji i udziału uczestników w Projekcie</w:t>
      </w:r>
      <w:r>
        <w:t xml:space="preserve"> oraz </w:t>
      </w:r>
      <w:r w:rsidRPr="00654320">
        <w:t>praw</w:t>
      </w:r>
      <w:r>
        <w:t>a i obowiązki</w:t>
      </w:r>
      <w:r w:rsidRPr="00654320">
        <w:t xml:space="preserve"> uczestników </w:t>
      </w:r>
      <w:r>
        <w:t>P</w:t>
      </w:r>
      <w:r w:rsidRPr="00654320">
        <w:t>rojektu.</w:t>
      </w:r>
    </w:p>
    <w:p w:rsidR="00BE1E3C" w:rsidRPr="00D96FC9" w:rsidRDefault="00BE1E3C" w:rsidP="00BE1E3C">
      <w:pPr>
        <w:pStyle w:val="Akapitzlist"/>
        <w:numPr>
          <w:ilvl w:val="0"/>
          <w:numId w:val="13"/>
        </w:numPr>
        <w:spacing w:after="0" w:line="100" w:lineRule="atLeast"/>
        <w:jc w:val="both"/>
      </w:pPr>
      <w:r w:rsidRPr="00D96FC9">
        <w:t>Każda osoba ubiegająca się o udział w Projekcie zobowiązana jest zapoznać się z treścią niniejszego Regulaminu. Jego akceptacja jest warunkiem uczestnictwa w Projekcie.</w:t>
      </w:r>
    </w:p>
    <w:p w:rsidR="00BE1E3C" w:rsidRPr="00D96FC9" w:rsidRDefault="00BE1E3C" w:rsidP="00BE1E3C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</w:pPr>
      <w:r w:rsidRPr="00D96FC9">
        <w:rPr>
          <w:rFonts w:eastAsia="Times New Roman" w:cs="Times New Roman"/>
          <w:lang w:eastAsia="pl-PL"/>
        </w:rPr>
        <w:t>Uczestnikami Projektu mogą być</w:t>
      </w:r>
      <w:r w:rsidRPr="00D96FC9">
        <w:t>:</w:t>
      </w:r>
    </w:p>
    <w:p w:rsidR="00BE1E3C" w:rsidRPr="00536734" w:rsidRDefault="00BE1E3C" w:rsidP="00BE1E3C">
      <w:pPr>
        <w:pStyle w:val="Akapitzlist"/>
        <w:rPr>
          <w:b/>
        </w:rPr>
      </w:pPr>
    </w:p>
    <w:p w:rsidR="00BE1E3C" w:rsidRPr="001B1067" w:rsidRDefault="00BE1E3C" w:rsidP="00BE1E3C">
      <w:pPr>
        <w:pStyle w:val="Akapitzlist"/>
        <w:numPr>
          <w:ilvl w:val="1"/>
          <w:numId w:val="13"/>
        </w:numPr>
        <w:spacing w:before="100" w:beforeAutospacing="1" w:after="100" w:afterAutospacing="1" w:line="240" w:lineRule="auto"/>
        <w:jc w:val="both"/>
      </w:pPr>
      <w:r w:rsidRPr="001B1067">
        <w:t>pracownicy pionów administracyjnych podmiotów leczniczych, np. rejestratorki/ rejestratorzy, księgowe, specjal</w:t>
      </w:r>
      <w:r w:rsidR="00804F9E">
        <w:t>iści ds. zamówień publicznych</w:t>
      </w:r>
    </w:p>
    <w:p w:rsidR="00BE1E3C" w:rsidRPr="001B1067" w:rsidRDefault="00BE1E3C" w:rsidP="00BE1E3C">
      <w:pPr>
        <w:pStyle w:val="Akapitzlist"/>
        <w:numPr>
          <w:ilvl w:val="1"/>
          <w:numId w:val="13"/>
        </w:numPr>
        <w:spacing w:before="100" w:beforeAutospacing="1" w:after="100" w:afterAutospacing="1" w:line="240" w:lineRule="auto"/>
        <w:jc w:val="both"/>
      </w:pPr>
      <w:r w:rsidRPr="001B1067">
        <w:t>kadra zarządzająca podmiotami leczniczymi, np. dyrektorzy, managerow</w:t>
      </w:r>
      <w:r w:rsidR="00804F9E">
        <w:t>ie ochrony zdrowia</w:t>
      </w:r>
    </w:p>
    <w:p w:rsidR="00BE1E3C" w:rsidRPr="001B1067" w:rsidRDefault="00BE1E3C" w:rsidP="00BE1E3C">
      <w:pPr>
        <w:pStyle w:val="Akapitzlist"/>
        <w:numPr>
          <w:ilvl w:val="1"/>
          <w:numId w:val="13"/>
        </w:numPr>
        <w:spacing w:before="100" w:beforeAutospacing="1" w:after="100" w:afterAutospacing="1" w:line="240" w:lineRule="auto"/>
        <w:jc w:val="both"/>
      </w:pPr>
      <w:r w:rsidRPr="001B1067">
        <w:t xml:space="preserve">kadra medyczna posiadająca w zakresie swoich obowiązków funkcje administracyjne, np. ordynatorzy, pielęgniarki oddziałowe </w:t>
      </w:r>
    </w:p>
    <w:p w:rsidR="00BE1E3C" w:rsidRPr="00CF5C21" w:rsidRDefault="00BE1E3C" w:rsidP="00BE1E3C">
      <w:pPr>
        <w:spacing w:before="100" w:beforeAutospacing="1" w:after="100" w:afterAutospacing="1" w:line="240" w:lineRule="auto"/>
        <w:ind w:left="786"/>
        <w:jc w:val="both"/>
      </w:pPr>
      <w:r w:rsidRPr="00CF5C21">
        <w:t xml:space="preserve">a także: </w:t>
      </w:r>
    </w:p>
    <w:p w:rsidR="00BE1E3C" w:rsidRPr="001B1067" w:rsidRDefault="00BE1E3C" w:rsidP="00BE1E3C">
      <w:pPr>
        <w:pStyle w:val="Akapitzlist"/>
        <w:numPr>
          <w:ilvl w:val="1"/>
          <w:numId w:val="13"/>
        </w:numPr>
        <w:spacing w:before="100" w:beforeAutospacing="1" w:after="100" w:afterAutospacing="1" w:line="240" w:lineRule="auto"/>
        <w:jc w:val="both"/>
      </w:pPr>
      <w:r w:rsidRPr="001B1067">
        <w:t>pracowni</w:t>
      </w:r>
      <w:r w:rsidR="00804F9E">
        <w:t>cy Narodowego Funduszu Zdrowia</w:t>
      </w:r>
    </w:p>
    <w:p w:rsidR="00BE1E3C" w:rsidRPr="001B1067" w:rsidRDefault="00BE1E3C" w:rsidP="00BE1E3C">
      <w:pPr>
        <w:pStyle w:val="Akapitzlist"/>
        <w:numPr>
          <w:ilvl w:val="1"/>
          <w:numId w:val="13"/>
        </w:numPr>
        <w:spacing w:before="100" w:beforeAutospacing="1" w:after="100" w:afterAutospacing="1" w:line="240" w:lineRule="auto"/>
        <w:jc w:val="both"/>
      </w:pPr>
      <w:r w:rsidRPr="001B1067">
        <w:t>pracownicy organów założycielskich podmiotów leczniczych tj. jednostek samorządu terytor</w:t>
      </w:r>
      <w:r w:rsidR="00804F9E">
        <w:t>ialnego, urzędów wojewódzkich</w:t>
      </w:r>
    </w:p>
    <w:p w:rsidR="00BE1E3C" w:rsidRPr="001B1067" w:rsidRDefault="00BE1E3C" w:rsidP="00BE1E3C">
      <w:pPr>
        <w:pStyle w:val="Akapitzlist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1B1067">
        <w:t>konsultanci krajowi i wojewódzcy</w:t>
      </w:r>
      <w:r w:rsidRPr="00023CDC" w:rsidDel="00023CDC">
        <w:rPr>
          <w:b/>
        </w:rPr>
        <w:t xml:space="preserve"> </w:t>
      </w:r>
    </w:p>
    <w:p w:rsidR="00BE1E3C" w:rsidRPr="00536734" w:rsidRDefault="00BE1E3C" w:rsidP="00BE1E3C">
      <w:pPr>
        <w:pStyle w:val="Akapitzlist"/>
        <w:spacing w:before="100" w:beforeAutospacing="1" w:after="100" w:afterAutospacing="1" w:line="240" w:lineRule="auto"/>
        <w:ind w:left="1506"/>
        <w:rPr>
          <w:rFonts w:eastAsia="Times New Roman" w:cs="Times New Roman"/>
          <w:lang w:eastAsia="pl-PL"/>
        </w:rPr>
      </w:pPr>
    </w:p>
    <w:p w:rsidR="00BE1E3C" w:rsidRPr="006D78D2" w:rsidRDefault="00BE1E3C" w:rsidP="00BE1E3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6D78D2">
        <w:t>Z udziału w projekcie wyłączeni  są pracownicy podmiotów</w:t>
      </w:r>
      <w:r>
        <w:t xml:space="preserve"> </w:t>
      </w:r>
      <w:r w:rsidRPr="006D78D2">
        <w:t>powiązanych z Organizatorem</w:t>
      </w:r>
      <w:r>
        <w:t xml:space="preserve">. Przez powiązanie należy rozumieć istnienie </w:t>
      </w:r>
      <w:r w:rsidRPr="006D78D2">
        <w:rPr>
          <w:b/>
        </w:rPr>
        <w:t xml:space="preserve"> </w:t>
      </w:r>
      <w:r w:rsidRPr="006D78D2">
        <w:rPr>
          <w:rFonts w:eastAsia="Times New Roman"/>
        </w:rPr>
        <w:t>j</w:t>
      </w:r>
      <w:r>
        <w:rPr>
          <w:rFonts w:eastAsia="Times New Roman"/>
        </w:rPr>
        <w:t xml:space="preserve">akichkolwiek </w:t>
      </w:r>
      <w:r w:rsidRPr="006D78D2">
        <w:rPr>
          <w:rFonts w:eastAsia="Times New Roman"/>
        </w:rPr>
        <w:t xml:space="preserve"> zależności prawn</w:t>
      </w:r>
      <w:r>
        <w:rPr>
          <w:rFonts w:eastAsia="Times New Roman"/>
        </w:rPr>
        <w:t>ych</w:t>
      </w:r>
      <w:r w:rsidRPr="006D78D2">
        <w:rPr>
          <w:rFonts w:eastAsia="Times New Roman"/>
        </w:rPr>
        <w:t xml:space="preserve"> i kapitałow</w:t>
      </w:r>
      <w:r>
        <w:rPr>
          <w:rFonts w:eastAsia="Times New Roman"/>
        </w:rPr>
        <w:t xml:space="preserve">ych </w:t>
      </w:r>
      <w:r w:rsidRPr="006D78D2">
        <w:rPr>
          <w:rFonts w:eastAsia="Times New Roman"/>
        </w:rPr>
        <w:t xml:space="preserve"> pomiędzy Organizatorem a pracodawcami uczestników Projektu)., z wyjątkiem  Samodzieln</w:t>
      </w:r>
      <w:r>
        <w:rPr>
          <w:rFonts w:eastAsia="Times New Roman"/>
        </w:rPr>
        <w:t xml:space="preserve">ych </w:t>
      </w:r>
      <w:r w:rsidRPr="006D78D2">
        <w:rPr>
          <w:rFonts w:eastAsia="Times New Roman"/>
        </w:rPr>
        <w:t>Publiczn</w:t>
      </w:r>
      <w:r>
        <w:rPr>
          <w:rFonts w:eastAsia="Times New Roman"/>
        </w:rPr>
        <w:t>ych</w:t>
      </w:r>
      <w:r w:rsidRPr="006D78D2">
        <w:rPr>
          <w:rFonts w:eastAsia="Times New Roman"/>
        </w:rPr>
        <w:t xml:space="preserve"> Zakład</w:t>
      </w:r>
      <w:r>
        <w:rPr>
          <w:rFonts w:eastAsia="Times New Roman"/>
        </w:rPr>
        <w:t>ów</w:t>
      </w:r>
      <w:r w:rsidRPr="006D78D2">
        <w:rPr>
          <w:rFonts w:eastAsia="Times New Roman"/>
        </w:rPr>
        <w:t xml:space="preserve"> Opieki Zdrowotnej, które zgodnie z ustawą z dnia 15 kwietnia 2011 o działalności leczniczej (Dz. U. z 2015 r. poz. 618 z późn. zmianami) nie  spełniają  definicji przedsiębiorstwa. </w:t>
      </w:r>
    </w:p>
    <w:p w:rsidR="00BE1E3C" w:rsidRPr="00536734" w:rsidRDefault="00BE1E3C" w:rsidP="00BE1E3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536734">
        <w:rPr>
          <w:rFonts w:eastAsia="Times New Roman" w:cs="Times New Roman"/>
          <w:lang w:eastAsia="pl-PL"/>
        </w:rPr>
        <w:t>Kryteria konkursu i wskaźniki  rezultatu określone we wniosku zakładają co najmniej 30% udział  Uczestników z  miejscem pracy: podmiot leczniczy świadczący podstawową opiekę zdrowotną (bez względu na formę zatrudnienia), 20% uczestników zatrudnionych w jednym miejscu pracy oraz równość płci.</w:t>
      </w:r>
    </w:p>
    <w:p w:rsidR="00BE1E3C" w:rsidRPr="00D96FC9" w:rsidRDefault="00BE1E3C" w:rsidP="00BE1E3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D96FC9">
        <w:rPr>
          <w:rFonts w:eastAsia="Times New Roman" w:cs="Times New Roman"/>
          <w:lang w:eastAsia="pl-PL"/>
        </w:rPr>
        <w:t xml:space="preserve">Realizacja Projektu zaplanowana jest na okres od 1 marca 2017 r. do </w:t>
      </w:r>
      <w:r w:rsidR="005A01DF">
        <w:rPr>
          <w:rFonts w:eastAsia="Times New Roman" w:cs="Times New Roman"/>
          <w:lang w:eastAsia="pl-PL"/>
        </w:rPr>
        <w:t>30 września</w:t>
      </w:r>
      <w:r w:rsidRPr="00D96FC9">
        <w:rPr>
          <w:rFonts w:eastAsia="Times New Roman" w:cs="Times New Roman"/>
          <w:lang w:eastAsia="pl-PL"/>
        </w:rPr>
        <w:t xml:space="preserve"> 2019 r. </w:t>
      </w:r>
    </w:p>
    <w:p w:rsidR="00BE1E3C" w:rsidRPr="00D96FC9" w:rsidRDefault="00BE1E3C" w:rsidP="00BE1E3C">
      <w:pPr>
        <w:pStyle w:val="Akapitzlist"/>
        <w:numPr>
          <w:ilvl w:val="0"/>
          <w:numId w:val="7"/>
        </w:numPr>
        <w:rPr>
          <w:bCs/>
        </w:rPr>
      </w:pPr>
      <w:r w:rsidRPr="00D96FC9">
        <w:rPr>
          <w:rFonts w:eastAsia="Times New Roman" w:cs="Times New Roman"/>
          <w:lang w:eastAsia="pl-PL"/>
        </w:rPr>
        <w:t>W ra</w:t>
      </w:r>
      <w:r w:rsidRPr="00D96FC9">
        <w:t>mach Projektu Uczestnicy skorzystają z następujących form wsparcia:</w:t>
      </w:r>
    </w:p>
    <w:p w:rsidR="00BE1E3C" w:rsidRPr="00654320" w:rsidRDefault="00BE1E3C" w:rsidP="00BE1E3C">
      <w:pPr>
        <w:pStyle w:val="Akapitzlist"/>
        <w:numPr>
          <w:ilvl w:val="0"/>
          <w:numId w:val="9"/>
        </w:numPr>
        <w:spacing w:after="0" w:line="100" w:lineRule="atLeast"/>
        <w:jc w:val="both"/>
        <w:rPr>
          <w:b/>
          <w:bCs/>
        </w:rPr>
      </w:pPr>
      <w:r w:rsidRPr="00654320">
        <w:rPr>
          <w:b/>
          <w:bCs/>
        </w:rPr>
        <w:t xml:space="preserve">400 Uczestników </w:t>
      </w:r>
      <w:r w:rsidRPr="00654320">
        <w:rPr>
          <w:bCs/>
        </w:rPr>
        <w:t xml:space="preserve">otrzyma wsparcie w </w:t>
      </w:r>
      <w:r>
        <w:rPr>
          <w:bCs/>
        </w:rPr>
        <w:t xml:space="preserve">postaci szkoleń w </w:t>
      </w:r>
      <w:r w:rsidRPr="00654320">
        <w:rPr>
          <w:bCs/>
        </w:rPr>
        <w:t>zakresie</w:t>
      </w:r>
      <w:r w:rsidRPr="00654320">
        <w:rPr>
          <w:b/>
          <w:bCs/>
        </w:rPr>
        <w:t xml:space="preserve"> </w:t>
      </w:r>
      <w:r w:rsidRPr="001B1067">
        <w:rPr>
          <w:bCs/>
        </w:rPr>
        <w:t xml:space="preserve">działań antykorupcyjnych i zdarzeń niepożądanych, </w:t>
      </w:r>
      <w:r w:rsidRPr="00654320">
        <w:rPr>
          <w:rFonts w:cs="Times New Roman"/>
        </w:rPr>
        <w:t>rozwoju zdolności analitycznych (</w:t>
      </w:r>
      <w:proofErr w:type="spellStart"/>
      <w:r w:rsidRPr="00654320">
        <w:rPr>
          <w:rFonts w:cs="Times New Roman"/>
        </w:rPr>
        <w:t>E</w:t>
      </w:r>
      <w:r>
        <w:rPr>
          <w:rFonts w:cs="Times New Roman"/>
        </w:rPr>
        <w:t>vidence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Based</w:t>
      </w:r>
      <w:proofErr w:type="spellEnd"/>
      <w:r>
        <w:rPr>
          <w:rFonts w:cs="Times New Roman"/>
        </w:rPr>
        <w:t xml:space="preserve"> </w:t>
      </w:r>
      <w:proofErr w:type="spellStart"/>
      <w:r w:rsidRPr="00654320">
        <w:rPr>
          <w:rFonts w:cs="Times New Roman"/>
        </w:rPr>
        <w:t>M</w:t>
      </w:r>
      <w:r>
        <w:rPr>
          <w:rFonts w:cs="Times New Roman"/>
        </w:rPr>
        <w:t>edicine</w:t>
      </w:r>
      <w:proofErr w:type="spellEnd"/>
      <w:r>
        <w:rPr>
          <w:rFonts w:cs="Times New Roman"/>
        </w:rPr>
        <w:t xml:space="preserve"> lub </w:t>
      </w:r>
      <w:r w:rsidRPr="00654320">
        <w:rPr>
          <w:rFonts w:cs="Times New Roman"/>
        </w:rPr>
        <w:t>H</w:t>
      </w:r>
      <w:r>
        <w:rPr>
          <w:rFonts w:cs="Times New Roman"/>
        </w:rPr>
        <w:t xml:space="preserve">ealth </w:t>
      </w:r>
      <w:r w:rsidRPr="00654320">
        <w:rPr>
          <w:rFonts w:cs="Times New Roman"/>
        </w:rPr>
        <w:t>T</w:t>
      </w:r>
      <w:r>
        <w:rPr>
          <w:rFonts w:cs="Times New Roman"/>
        </w:rPr>
        <w:t xml:space="preserve">echnology </w:t>
      </w:r>
      <w:proofErr w:type="spellStart"/>
      <w:r w:rsidRPr="00654320">
        <w:rPr>
          <w:rFonts w:cs="Times New Roman"/>
        </w:rPr>
        <w:t>A</w:t>
      </w:r>
      <w:r>
        <w:rPr>
          <w:rFonts w:cs="Times New Roman"/>
        </w:rPr>
        <w:t>ssessment</w:t>
      </w:r>
      <w:proofErr w:type="spellEnd"/>
      <w:r w:rsidRPr="00654320">
        <w:rPr>
          <w:rFonts w:cs="Times New Roman"/>
        </w:rPr>
        <w:t xml:space="preserve">) oraz z zakresu </w:t>
      </w:r>
      <w:r>
        <w:rPr>
          <w:rFonts w:cs="Times New Roman"/>
        </w:rPr>
        <w:t xml:space="preserve">finansów i </w:t>
      </w:r>
      <w:r w:rsidRPr="00654320">
        <w:rPr>
          <w:rFonts w:cs="Times New Roman"/>
        </w:rPr>
        <w:t xml:space="preserve">audytu </w:t>
      </w:r>
      <w:r>
        <w:rPr>
          <w:rFonts w:cs="Times New Roman"/>
        </w:rPr>
        <w:t xml:space="preserve">wewnętrznego </w:t>
      </w:r>
      <w:r w:rsidRPr="00654320">
        <w:rPr>
          <w:rFonts w:cs="Times New Roman"/>
        </w:rPr>
        <w:t>metodą e-learning</w:t>
      </w:r>
      <w:r w:rsidRPr="00654320">
        <w:rPr>
          <w:b/>
          <w:bCs/>
        </w:rPr>
        <w:t xml:space="preserve">. </w:t>
      </w:r>
    </w:p>
    <w:p w:rsidR="00BE1E3C" w:rsidRPr="00654320" w:rsidRDefault="00BE1E3C" w:rsidP="00BE1E3C">
      <w:pPr>
        <w:pStyle w:val="Akapitzlist"/>
        <w:numPr>
          <w:ilvl w:val="0"/>
          <w:numId w:val="9"/>
        </w:numPr>
        <w:spacing w:after="0" w:line="100" w:lineRule="atLeast"/>
        <w:jc w:val="both"/>
        <w:rPr>
          <w:bCs/>
        </w:rPr>
      </w:pPr>
      <w:r>
        <w:rPr>
          <w:b/>
          <w:bCs/>
        </w:rPr>
        <w:t>1</w:t>
      </w:r>
      <w:r w:rsidRPr="00654320">
        <w:rPr>
          <w:b/>
          <w:bCs/>
        </w:rPr>
        <w:t xml:space="preserve">00 Uczestników </w:t>
      </w:r>
      <w:r w:rsidRPr="00654320">
        <w:rPr>
          <w:bCs/>
        </w:rPr>
        <w:t xml:space="preserve">otrzyma wsparcie w ramach zaawansowanych dwudniowych szkoleń stacjonarnych z zakresu HTA i zarządzania w ochronie zdrowia, </w:t>
      </w:r>
      <w:r>
        <w:rPr>
          <w:bCs/>
        </w:rPr>
        <w:t xml:space="preserve">które będzie </w:t>
      </w:r>
      <w:r w:rsidRPr="00654320">
        <w:rPr>
          <w:bCs/>
        </w:rPr>
        <w:t>poprzedzone podstawowym szkoleniem e-learningowym</w:t>
      </w:r>
      <w:r>
        <w:rPr>
          <w:bCs/>
        </w:rPr>
        <w:t>.</w:t>
      </w:r>
      <w:r w:rsidRPr="00654320">
        <w:rPr>
          <w:bCs/>
        </w:rPr>
        <w:t xml:space="preserve"> </w:t>
      </w:r>
    </w:p>
    <w:p w:rsidR="00BE1E3C" w:rsidRPr="00654320" w:rsidRDefault="00BE1E3C" w:rsidP="00BE1E3C">
      <w:pPr>
        <w:pStyle w:val="Akapitzlist"/>
        <w:numPr>
          <w:ilvl w:val="0"/>
          <w:numId w:val="9"/>
        </w:numPr>
        <w:spacing w:after="0" w:line="100" w:lineRule="atLeast"/>
        <w:jc w:val="both"/>
      </w:pPr>
      <w:r w:rsidRPr="00654320">
        <w:rPr>
          <w:b/>
          <w:bCs/>
        </w:rPr>
        <w:lastRenderedPageBreak/>
        <w:t xml:space="preserve">100 Uczestników </w:t>
      </w:r>
      <w:r w:rsidRPr="00654320">
        <w:rPr>
          <w:bCs/>
        </w:rPr>
        <w:t>otrzyma wsparcie w ramach autorski</w:t>
      </w:r>
      <w:r>
        <w:rPr>
          <w:bCs/>
        </w:rPr>
        <w:t>ch</w:t>
      </w:r>
      <w:r w:rsidRPr="00654320">
        <w:rPr>
          <w:bCs/>
        </w:rPr>
        <w:t xml:space="preserve"> studiów podyplomowych z HTA, z podstawą zarządzania w ochronie zdrowia</w:t>
      </w:r>
      <w:r w:rsidRPr="00654320">
        <w:rPr>
          <w:b/>
          <w:bCs/>
        </w:rPr>
        <w:t>.</w:t>
      </w:r>
      <w:bookmarkStart w:id="0" w:name="_GoBack"/>
      <w:bookmarkEnd w:id="0"/>
    </w:p>
    <w:p w:rsidR="00BE1E3C" w:rsidRPr="00654320" w:rsidRDefault="00BE1E3C" w:rsidP="00BE1E3C">
      <w:pPr>
        <w:pStyle w:val="Akapitzlist"/>
        <w:numPr>
          <w:ilvl w:val="0"/>
          <w:numId w:val="7"/>
        </w:numPr>
        <w:spacing w:after="0" w:line="100" w:lineRule="atLeast"/>
        <w:jc w:val="both"/>
      </w:pPr>
      <w:r>
        <w:t>Szczegółowa informacja o formach wsparcia</w:t>
      </w:r>
      <w:r w:rsidRPr="00654320">
        <w:t>:</w:t>
      </w:r>
    </w:p>
    <w:p w:rsidR="00BE1E3C" w:rsidRPr="00654320" w:rsidRDefault="00BE1E3C" w:rsidP="00BE1E3C">
      <w:pPr>
        <w:pStyle w:val="Akapitzlist"/>
        <w:numPr>
          <w:ilvl w:val="0"/>
          <w:numId w:val="10"/>
        </w:numPr>
        <w:spacing w:after="0" w:line="100" w:lineRule="atLeast"/>
        <w:jc w:val="both"/>
      </w:pPr>
      <w:r w:rsidRPr="00654320">
        <w:t xml:space="preserve">400 </w:t>
      </w:r>
      <w:r>
        <w:t>U</w:t>
      </w:r>
      <w:r w:rsidRPr="00654320">
        <w:t xml:space="preserve">czestnikom przysługuje udział w szkoleniu e-learningowym, które obejmuje </w:t>
      </w:r>
      <w:r>
        <w:t xml:space="preserve">3 </w:t>
      </w:r>
      <w:r w:rsidRPr="00654320">
        <w:t xml:space="preserve">moduły tematyczne: 1. działania antykorupcyjne i zdarzenia niepożądane, 2. Zdolności analityczne HTA lub zdolności analityczne EBM, </w:t>
      </w:r>
      <w:r>
        <w:t>3</w:t>
      </w:r>
      <w:r>
        <w:t>.</w:t>
      </w:r>
      <w:r w:rsidRPr="00654320">
        <w:t xml:space="preserve"> finanse i audyt wewnętrzny. Uczestnik, aby </w:t>
      </w:r>
      <w:r>
        <w:t>u</w:t>
      </w:r>
      <w:r w:rsidRPr="00654320">
        <w:t xml:space="preserve">kończyć szkolenie </w:t>
      </w:r>
      <w:r>
        <w:t xml:space="preserve">zobowiązany jest do przystąpienia do </w:t>
      </w:r>
      <w:r w:rsidRPr="00654320">
        <w:t>test</w:t>
      </w:r>
      <w:r>
        <w:t>u</w:t>
      </w:r>
      <w:r w:rsidRPr="00654320">
        <w:t xml:space="preserve"> weryfikując</w:t>
      </w:r>
      <w:r>
        <w:t xml:space="preserve">ego </w:t>
      </w:r>
      <w:r w:rsidRPr="00654320">
        <w:t>wiedzę</w:t>
      </w:r>
      <w:r>
        <w:t>.</w:t>
      </w:r>
      <w:r w:rsidRPr="00654320">
        <w:t xml:space="preserve"> </w:t>
      </w:r>
      <w:r>
        <w:t xml:space="preserve">Do pozytywnego ukończenia </w:t>
      </w:r>
      <w:r w:rsidRPr="00654320">
        <w:t xml:space="preserve"> szkolenia, wymagane jest uzyskanie co najmniej 80% pozytywnych odpowiedzi. </w:t>
      </w:r>
      <w:r>
        <w:t xml:space="preserve">W przypadku </w:t>
      </w:r>
      <w:r w:rsidRPr="00654320">
        <w:t xml:space="preserve"> </w:t>
      </w:r>
      <w:r>
        <w:t xml:space="preserve">pozytywnego </w:t>
      </w:r>
      <w:r w:rsidRPr="00654320">
        <w:t xml:space="preserve">ukończenie każdego modułu Uczestnik otrzymuje Certyfikat przesyłany na adres wskazany przy logowaniu. </w:t>
      </w:r>
    </w:p>
    <w:p w:rsidR="00BE1E3C" w:rsidRPr="0054640B" w:rsidRDefault="00BE1E3C" w:rsidP="00BE1E3C">
      <w:pPr>
        <w:pStyle w:val="Akapitzlist"/>
        <w:numPr>
          <w:ilvl w:val="0"/>
          <w:numId w:val="10"/>
        </w:numPr>
        <w:spacing w:after="0" w:line="100" w:lineRule="atLeast"/>
        <w:jc w:val="both"/>
        <w:rPr>
          <w:rFonts w:eastAsia="Calibri" w:cs="Calibri"/>
        </w:rPr>
      </w:pPr>
      <w:r w:rsidRPr="00654320">
        <w:t xml:space="preserve">100 </w:t>
      </w:r>
      <w:r>
        <w:t>U</w:t>
      </w:r>
      <w:r w:rsidRPr="00654320">
        <w:t>czestnikom przysługuje udział w szkoleniu e-learningowym</w:t>
      </w:r>
      <w:r>
        <w:t xml:space="preserve"> oraz w</w:t>
      </w:r>
      <w:r w:rsidRPr="00654320">
        <w:t xml:space="preserve"> </w:t>
      </w:r>
      <w:r>
        <w:t>dwu</w:t>
      </w:r>
      <w:r w:rsidRPr="00654320">
        <w:t>dniowy</w:t>
      </w:r>
      <w:r>
        <w:t>m</w:t>
      </w:r>
      <w:r w:rsidRPr="00654320">
        <w:t xml:space="preserve"> szkoleni</w:t>
      </w:r>
      <w:r>
        <w:t>u</w:t>
      </w:r>
      <w:r w:rsidRPr="00654320">
        <w:t xml:space="preserve"> stacjonarnych: zaawansowane szkolenie HTA i zarządzanie w ochronie zdrowia w ramach jednej z 10</w:t>
      </w:r>
      <w:r>
        <w:t>-ciu</w:t>
      </w:r>
      <w:r w:rsidRPr="00654320">
        <w:t xml:space="preserve">  dziesięcioosobowych grup</w:t>
      </w:r>
      <w:r>
        <w:t xml:space="preserve"> zakończonych</w:t>
      </w:r>
      <w:r w:rsidRPr="00654320">
        <w:t xml:space="preserve"> testem weryfikującym wiedzę</w:t>
      </w:r>
      <w:r>
        <w:t>.</w:t>
      </w:r>
      <w:r w:rsidRPr="00011099">
        <w:t xml:space="preserve"> </w:t>
      </w:r>
      <w:r>
        <w:t>Do pozytywnego ukończenia</w:t>
      </w:r>
      <w:r w:rsidRPr="00654320">
        <w:t xml:space="preserve"> </w:t>
      </w:r>
      <w:r>
        <w:t xml:space="preserve">szkolenia </w:t>
      </w:r>
      <w:r w:rsidRPr="00654320">
        <w:t>wymagane jest uzyskanie co najmniej  80% pozytywnych odpowiedzi</w:t>
      </w:r>
      <w:r>
        <w:t>.</w:t>
      </w:r>
    </w:p>
    <w:p w:rsidR="00BE1E3C" w:rsidRPr="00654320" w:rsidRDefault="00BE1E3C" w:rsidP="00BE1E3C">
      <w:pPr>
        <w:pStyle w:val="Akapitzlist"/>
        <w:spacing w:after="0" w:line="100" w:lineRule="atLeast"/>
        <w:ind w:left="1068"/>
        <w:jc w:val="both"/>
        <w:rPr>
          <w:rFonts w:eastAsia="Calibri" w:cs="Calibri"/>
        </w:rPr>
      </w:pPr>
    </w:p>
    <w:p w:rsidR="00BE1E3C" w:rsidRDefault="00BE1E3C" w:rsidP="00BE1E3C">
      <w:pPr>
        <w:pStyle w:val="Akapitzlist"/>
        <w:numPr>
          <w:ilvl w:val="1"/>
          <w:numId w:val="14"/>
        </w:numPr>
        <w:spacing w:after="0" w:line="100" w:lineRule="atLeast"/>
        <w:jc w:val="both"/>
      </w:pPr>
      <w:r w:rsidRPr="00654320">
        <w:t xml:space="preserve">2-dniowe zaawansowane szkolenia stacjonarne odbędą się w następujących lokalizacjach: Kraków – 3 grupy, Warszawa – 3 grupy, Wrocław – 1 grupa, Poznań – 1 grupa, Rzeszów – 1 grupa, Gdańsk – 1 grupa. Uczestnik zapisując się na szkolenie wybiera lokalizację oraz termin szkolenia w przypadku szkoleń w Warszawie i Krakowie. </w:t>
      </w:r>
    </w:p>
    <w:p w:rsidR="00BE1E3C" w:rsidRDefault="00BE1E3C" w:rsidP="00BE1E3C">
      <w:pPr>
        <w:pStyle w:val="Akapitzlist"/>
        <w:numPr>
          <w:ilvl w:val="1"/>
          <w:numId w:val="14"/>
        </w:numPr>
        <w:spacing w:after="0" w:line="100" w:lineRule="atLeast"/>
        <w:jc w:val="both"/>
      </w:pPr>
      <w:r w:rsidRPr="00654320">
        <w:t xml:space="preserve">W ramach szkoleń stacjonarnych uczestnikowi przysługuje 1 nocleg ze śniadaniem w hotelu maksymalnie trzy gwiazdkowym za noc pomiędzy </w:t>
      </w:r>
      <w:r>
        <w:t xml:space="preserve">dniami, w których odbywa się szkolenie </w:t>
      </w:r>
      <w:r w:rsidRPr="00654320">
        <w:t xml:space="preserve">o ile jego miejsce zamieszkania </w:t>
      </w:r>
      <w:r>
        <w:t xml:space="preserve">znajduje się </w:t>
      </w:r>
      <w:r w:rsidRPr="00654320">
        <w:t xml:space="preserve"> poza miejscowością </w:t>
      </w:r>
      <w:r>
        <w:t xml:space="preserve">w której odbywa się </w:t>
      </w:r>
      <w:r w:rsidRPr="00654320">
        <w:t>szkoleni</w:t>
      </w:r>
      <w:r>
        <w:t>e</w:t>
      </w:r>
      <w:r w:rsidRPr="00654320">
        <w:t>. Uczestnicy otrzymują lunch w każdym dniu szkolenia. Uczestnikom nie przysługuje zwrot kosztów za dojazdy</w:t>
      </w:r>
      <w:r>
        <w:t xml:space="preserve"> i powrót ze </w:t>
      </w:r>
      <w:r w:rsidRPr="00654320">
        <w:t>szkolen</w:t>
      </w:r>
      <w:r>
        <w:t>ia.</w:t>
      </w:r>
    </w:p>
    <w:p w:rsidR="00BE1E3C" w:rsidRPr="00654320" w:rsidRDefault="00BE1E3C" w:rsidP="00BE1E3C">
      <w:pPr>
        <w:pStyle w:val="Akapitzlist"/>
        <w:spacing w:after="0" w:line="100" w:lineRule="atLeast"/>
        <w:ind w:left="2508"/>
        <w:jc w:val="both"/>
      </w:pPr>
    </w:p>
    <w:p w:rsidR="00BE1E3C" w:rsidRPr="00654320" w:rsidRDefault="00BE1E3C" w:rsidP="00BE1E3C">
      <w:pPr>
        <w:pStyle w:val="Akapitzlist"/>
        <w:numPr>
          <w:ilvl w:val="0"/>
          <w:numId w:val="10"/>
        </w:numPr>
        <w:suppressAutoHyphens/>
        <w:spacing w:after="0" w:line="100" w:lineRule="atLeast"/>
        <w:jc w:val="both"/>
      </w:pPr>
      <w:r>
        <w:t>100 U</w:t>
      </w:r>
      <w:r w:rsidRPr="00654320">
        <w:t>czestnikom przysługuje udział w autorskich studiach podyplomowych. Uczestnik może dokonać wyboru pomiędzy 2 edycjami studiów odbywających się w</w:t>
      </w:r>
      <w:r>
        <w:t xml:space="preserve"> Krakowie w</w:t>
      </w:r>
      <w:r w:rsidRPr="00654320">
        <w:t xml:space="preserve"> dwóch grupach 25 osobowych. </w:t>
      </w:r>
      <w:r>
        <w:t xml:space="preserve">Terminy, w których odbędą się </w:t>
      </w:r>
      <w:r w:rsidRPr="00536734">
        <w:t>studia oraz szczegółowe zasady dotyczące organizacji studiów</w:t>
      </w:r>
      <w:r>
        <w:t xml:space="preserve"> zostaną podane w późniejszym okresie na stronie internetowej http://www.izp.wnz.cm.uj.edu.pl .</w:t>
      </w:r>
    </w:p>
    <w:p w:rsidR="00BE1E3C" w:rsidRPr="00654320" w:rsidRDefault="00BE1E3C" w:rsidP="00BE1E3C">
      <w:pPr>
        <w:spacing w:after="0" w:line="100" w:lineRule="atLeast"/>
        <w:ind w:left="360" w:firstLine="708"/>
        <w:jc w:val="both"/>
      </w:pPr>
    </w:p>
    <w:p w:rsidR="00BE1E3C" w:rsidRPr="00654320" w:rsidRDefault="00BE1E3C" w:rsidP="00BE1E3C">
      <w:pPr>
        <w:pStyle w:val="Akapitzlist"/>
        <w:numPr>
          <w:ilvl w:val="1"/>
          <w:numId w:val="15"/>
        </w:numPr>
        <w:spacing w:after="0" w:line="100" w:lineRule="atLeast"/>
        <w:jc w:val="both"/>
      </w:pPr>
      <w:r w:rsidRPr="00654320">
        <w:t xml:space="preserve">W ramach każdej edycji odbędzie się </w:t>
      </w:r>
      <w:r>
        <w:t xml:space="preserve">10 </w:t>
      </w:r>
      <w:r w:rsidRPr="00654320">
        <w:t xml:space="preserve">dwudniowych zjazdów. Uczestnikom studiów podyplomowych przysługuje nocleg ze śniadaniem w hotelu maksymalnie trzy gwiazdkowym za noc pomiędzy pierwszym a drugim dniem zjazdu, o ile jego miejsce zamieszkania </w:t>
      </w:r>
      <w:r>
        <w:t xml:space="preserve">znajduje się </w:t>
      </w:r>
      <w:r w:rsidRPr="00654320">
        <w:t xml:space="preserve"> poza </w:t>
      </w:r>
      <w:r>
        <w:t>Krakowem.</w:t>
      </w:r>
    </w:p>
    <w:p w:rsidR="00BE1E3C" w:rsidRPr="00654320" w:rsidRDefault="00BE1E3C" w:rsidP="00BE1E3C">
      <w:pPr>
        <w:pStyle w:val="Akapitzlist"/>
        <w:numPr>
          <w:ilvl w:val="1"/>
          <w:numId w:val="15"/>
        </w:numPr>
        <w:spacing w:after="0" w:line="100" w:lineRule="atLeast"/>
        <w:jc w:val="both"/>
      </w:pPr>
      <w:r w:rsidRPr="00654320">
        <w:t>Uczestnikom studiów podyplomowych przysługuje lunch w każdym dniu zjazdu.</w:t>
      </w:r>
    </w:p>
    <w:p w:rsidR="00BE1E3C" w:rsidRPr="00654320" w:rsidRDefault="00BE1E3C" w:rsidP="00BE1E3C">
      <w:pPr>
        <w:pStyle w:val="Akapitzlist"/>
        <w:numPr>
          <w:ilvl w:val="1"/>
          <w:numId w:val="15"/>
        </w:numPr>
        <w:spacing w:after="0" w:line="100" w:lineRule="atLeast"/>
        <w:jc w:val="both"/>
      </w:pPr>
      <w:r w:rsidRPr="00654320">
        <w:t xml:space="preserve">Uczestnikom studiów podyplomowych nie przysługuje zwrot kosztów dojazdów </w:t>
      </w:r>
      <w:r>
        <w:t>i powrotu z</w:t>
      </w:r>
      <w:r w:rsidRPr="00654320">
        <w:t xml:space="preserve"> Krakowa.</w:t>
      </w:r>
    </w:p>
    <w:p w:rsidR="00BE1E3C" w:rsidRPr="00654320" w:rsidRDefault="00BE1E3C" w:rsidP="00BE1E3C">
      <w:pPr>
        <w:spacing w:after="0" w:line="100" w:lineRule="atLeast"/>
        <w:jc w:val="both"/>
      </w:pPr>
    </w:p>
    <w:p w:rsidR="00BE1E3C" w:rsidRDefault="00BE1E3C" w:rsidP="00BE1E3C">
      <w:pPr>
        <w:numPr>
          <w:ilvl w:val="0"/>
          <w:numId w:val="8"/>
        </w:numPr>
        <w:suppressAutoHyphens/>
        <w:spacing w:after="0" w:line="100" w:lineRule="atLeast"/>
        <w:jc w:val="both"/>
      </w:pPr>
      <w:r w:rsidRPr="00654320">
        <w:t xml:space="preserve">Uczestnicy w </w:t>
      </w:r>
      <w:r>
        <w:t>P</w:t>
      </w:r>
      <w:r w:rsidRPr="00654320">
        <w:t xml:space="preserve">rojekcie mogą skorzystać ze wsparcia określonego w ustępie 7 powyżej podpunkt a, b lub c. Nie ma możliwości łączenia przez 1 osobę </w:t>
      </w:r>
      <w:r>
        <w:t xml:space="preserve">jednoczesnego </w:t>
      </w:r>
      <w:r w:rsidRPr="00654320">
        <w:t>wsparcia z pkt. a, b i c. W ramach wsparcia opisanego w ustępie 7 a Uczestnik na etapie rekrutacji dokonuje wyboru szkolenia HTA lub EBM</w:t>
      </w:r>
    </w:p>
    <w:p w:rsidR="00BE1E3C" w:rsidRPr="0054640B" w:rsidRDefault="00BE1E3C" w:rsidP="00BE1E3C">
      <w:pPr>
        <w:numPr>
          <w:ilvl w:val="0"/>
          <w:numId w:val="11"/>
        </w:numPr>
        <w:suppressAutoHyphens/>
        <w:spacing w:after="0" w:line="240" w:lineRule="auto"/>
        <w:jc w:val="both"/>
        <w:rPr>
          <w:lang w:eastAsia="pl-PL"/>
        </w:rPr>
      </w:pPr>
      <w:r w:rsidRPr="0004382C">
        <w:rPr>
          <w:rFonts w:eastAsia="Times New Roman" w:cs="Times New Roman"/>
          <w:lang w:eastAsia="pl-PL"/>
        </w:rPr>
        <w:t>Szkolenia są bezpłatne, finansowane w ramach środków z Europejskiego Funduszu Społecznego z Unii Europejskiej oraz budżetu państwa.</w:t>
      </w:r>
    </w:p>
    <w:p w:rsidR="00BE1E3C" w:rsidRPr="00654320" w:rsidRDefault="00BE1E3C" w:rsidP="00BE1E3C">
      <w:pPr>
        <w:numPr>
          <w:ilvl w:val="0"/>
          <w:numId w:val="11"/>
        </w:numPr>
        <w:suppressAutoHyphens/>
        <w:spacing w:after="0" w:line="240" w:lineRule="auto"/>
        <w:jc w:val="both"/>
        <w:rPr>
          <w:lang w:eastAsia="pl-PL"/>
        </w:rPr>
      </w:pPr>
      <w:r w:rsidRPr="0004382C">
        <w:rPr>
          <w:rFonts w:eastAsia="Times New Roman" w:cs="Times New Roman"/>
          <w:lang w:eastAsia="pl-PL"/>
        </w:rPr>
        <w:lastRenderedPageBreak/>
        <w:t>Wszystkie informacje o Projekcie oraz wymagane formularze dokumentów znajdują się na stronie internetowej</w:t>
      </w:r>
      <w:r>
        <w:rPr>
          <w:rStyle w:val="Hipercze"/>
          <w:rFonts w:eastAsia="Times New Roman" w:cs="Times New Roman"/>
          <w:lang w:eastAsia="pl-PL"/>
        </w:rPr>
        <w:t xml:space="preserve"> </w:t>
      </w:r>
      <w:r w:rsidRPr="004E39BC">
        <w:rPr>
          <w:rStyle w:val="Hipercze"/>
          <w:rFonts w:eastAsia="Times New Roman" w:cs="Times New Roman"/>
          <w:lang w:eastAsia="pl-PL"/>
        </w:rPr>
        <w:t>http://www.hta.cm-uj.krakow.pl/</w:t>
      </w:r>
      <w:r w:rsidRPr="0004382C">
        <w:rPr>
          <w:rFonts w:eastAsia="Times New Roman" w:cs="Times New Roman"/>
          <w:lang w:eastAsia="pl-PL"/>
        </w:rPr>
        <w:t xml:space="preserve"> i w Biurze Projektu w Krakowie przy ul. Grzegórzeckiej 20 (od poniedziałku do piątku w godzinach 8-15.30). Informacje będą również udzielane mailowo pod adresem: patrycja.kucia@cm-uj.krakow.pl. </w:t>
      </w:r>
    </w:p>
    <w:p w:rsidR="00BE1E3C" w:rsidRPr="00654320" w:rsidRDefault="00BE1E3C" w:rsidP="00BE1E3C">
      <w:pPr>
        <w:spacing w:before="360" w:after="0" w:line="240" w:lineRule="auto"/>
        <w:ind w:left="408"/>
        <w:jc w:val="center"/>
        <w:rPr>
          <w:rFonts w:eastAsia="Times New Roman" w:cs="Times New Roman"/>
          <w:lang w:eastAsia="pl-PL"/>
        </w:rPr>
      </w:pPr>
      <w:r w:rsidRPr="00654320">
        <w:rPr>
          <w:b/>
        </w:rPr>
        <w:t>§ 3</w:t>
      </w:r>
    </w:p>
    <w:p w:rsidR="00BE1E3C" w:rsidRPr="00654320" w:rsidRDefault="00BE1E3C" w:rsidP="00BE1E3C">
      <w:pPr>
        <w:spacing w:after="100" w:afterAutospacing="1" w:line="100" w:lineRule="atLeast"/>
        <w:ind w:left="360"/>
        <w:jc w:val="center"/>
      </w:pPr>
      <w:r>
        <w:rPr>
          <w:b/>
        </w:rPr>
        <w:t>Zasady rekrutacji</w:t>
      </w:r>
      <w:r w:rsidRPr="00654320">
        <w:rPr>
          <w:b/>
        </w:rPr>
        <w:t xml:space="preserve"> Uczestników</w:t>
      </w:r>
    </w:p>
    <w:p w:rsidR="00BE1E3C" w:rsidRPr="00654320" w:rsidRDefault="00BE1E3C" w:rsidP="00BE1E3C">
      <w:pPr>
        <w:pStyle w:val="Akapitzlist"/>
        <w:numPr>
          <w:ilvl w:val="0"/>
          <w:numId w:val="2"/>
        </w:numPr>
        <w:spacing w:after="0" w:line="100" w:lineRule="atLeast"/>
        <w:jc w:val="both"/>
      </w:pPr>
      <w:r w:rsidRPr="00654320">
        <w:rPr>
          <w:b/>
        </w:rPr>
        <w:t>Rekrutacja</w:t>
      </w:r>
      <w:r w:rsidRPr="00654320">
        <w:t xml:space="preserve"> będzie prowadzona w sposób otwarty, zgodnie z zasadą bezstronności, równości szans, w tym płci, jawności i przejrzystości.</w:t>
      </w:r>
    </w:p>
    <w:p w:rsidR="00BE1E3C" w:rsidRPr="00654320" w:rsidRDefault="00BE1E3C" w:rsidP="00BE1E3C">
      <w:pPr>
        <w:pStyle w:val="Akapitzlist"/>
        <w:numPr>
          <w:ilvl w:val="0"/>
          <w:numId w:val="2"/>
        </w:numPr>
        <w:spacing w:after="0" w:line="100" w:lineRule="atLeast"/>
        <w:jc w:val="both"/>
      </w:pPr>
      <w:r w:rsidRPr="00654320">
        <w:t xml:space="preserve">Rekrutacja prowadzona będzie na terenie </w:t>
      </w:r>
      <w:r w:rsidRPr="001B1067">
        <w:rPr>
          <w:bCs/>
        </w:rPr>
        <w:t>Rzeczpospolitej Polskiej</w:t>
      </w:r>
    </w:p>
    <w:p w:rsidR="00BE1E3C" w:rsidRPr="00654320" w:rsidRDefault="00BE1E3C" w:rsidP="00BE1E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654320">
        <w:rPr>
          <w:rFonts w:eastAsia="Times New Roman" w:cs="Times New Roman"/>
          <w:lang w:eastAsia="pl-PL"/>
        </w:rPr>
        <w:t xml:space="preserve">Nabór do Projektu ma charakter ciągły i rozpocznie się </w:t>
      </w:r>
      <w:r>
        <w:rPr>
          <w:rFonts w:eastAsia="Times New Roman" w:cs="Times New Roman"/>
          <w:b/>
          <w:lang w:eastAsia="pl-PL"/>
        </w:rPr>
        <w:t>2.10.</w:t>
      </w:r>
      <w:r w:rsidRPr="00654320">
        <w:rPr>
          <w:rFonts w:eastAsia="Times New Roman" w:cs="Times New Roman"/>
          <w:b/>
          <w:lang w:eastAsia="pl-PL"/>
        </w:rPr>
        <w:t>2017</w:t>
      </w:r>
      <w:r w:rsidRPr="00654320">
        <w:rPr>
          <w:rFonts w:eastAsia="Times New Roman" w:cs="Times New Roman"/>
          <w:lang w:eastAsia="pl-PL"/>
        </w:rPr>
        <w:t xml:space="preserve"> r. </w:t>
      </w:r>
    </w:p>
    <w:p w:rsidR="00BE1E3C" w:rsidRPr="00654320" w:rsidRDefault="00BE1E3C" w:rsidP="00BE1E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654320">
        <w:rPr>
          <w:rFonts w:eastAsia="Times New Roman" w:cs="Times New Roman"/>
          <w:lang w:eastAsia="pl-PL"/>
        </w:rPr>
        <w:t>Zgłoszenia są przyjmowane na każd</w:t>
      </w:r>
      <w:r>
        <w:rPr>
          <w:rFonts w:eastAsia="Times New Roman" w:cs="Times New Roman"/>
          <w:lang w:eastAsia="pl-PL"/>
        </w:rPr>
        <w:t>e szkolenie</w:t>
      </w:r>
      <w:r w:rsidRPr="00654320">
        <w:rPr>
          <w:rFonts w:eastAsia="Times New Roman" w:cs="Times New Roman"/>
          <w:lang w:eastAsia="pl-PL"/>
        </w:rPr>
        <w:t xml:space="preserve"> osobno. </w:t>
      </w:r>
    </w:p>
    <w:p w:rsidR="00BE1E3C" w:rsidRDefault="00BE1E3C" w:rsidP="00BE1E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654320">
        <w:rPr>
          <w:rFonts w:eastAsia="Times New Roman" w:cs="Times New Roman"/>
          <w:lang w:eastAsia="pl-PL"/>
        </w:rPr>
        <w:t>Kandydaci mogą dokonać zgłoszenia</w:t>
      </w:r>
      <w:r>
        <w:rPr>
          <w:rFonts w:eastAsia="Times New Roman" w:cs="Times New Roman"/>
          <w:lang w:eastAsia="pl-PL"/>
        </w:rPr>
        <w:t xml:space="preserve">: </w:t>
      </w:r>
    </w:p>
    <w:p w:rsidR="00BE1E3C" w:rsidRPr="001B1067" w:rsidRDefault="00BE1E3C" w:rsidP="00BE1E3C">
      <w:pPr>
        <w:pStyle w:val="Akapitzlist"/>
        <w:numPr>
          <w:ilvl w:val="3"/>
          <w:numId w:val="2"/>
        </w:numPr>
        <w:spacing w:before="100" w:beforeAutospacing="1" w:after="100" w:afterAutospacing="1" w:line="240" w:lineRule="auto"/>
        <w:ind w:left="1418" w:hanging="284"/>
        <w:rPr>
          <w:rFonts w:eastAsia="Times New Roman" w:cs="Times New Roman"/>
          <w:lang w:eastAsia="pl-PL"/>
        </w:rPr>
      </w:pPr>
      <w:r w:rsidRPr="001B1067">
        <w:rPr>
          <w:rFonts w:eastAsia="Times New Roman" w:cs="Times New Roman"/>
          <w:lang w:eastAsia="pl-PL"/>
        </w:rPr>
        <w:t xml:space="preserve">osobiście, składając komplet wymaganych dokumentów w Biurze Projektu albo </w:t>
      </w:r>
    </w:p>
    <w:p w:rsidR="00BE1E3C" w:rsidRPr="001B1067" w:rsidRDefault="00BE1E3C" w:rsidP="00BE1E3C">
      <w:pPr>
        <w:pStyle w:val="Akapitzlist"/>
        <w:numPr>
          <w:ilvl w:val="3"/>
          <w:numId w:val="2"/>
        </w:numPr>
        <w:spacing w:before="100" w:beforeAutospacing="1" w:after="100" w:afterAutospacing="1" w:line="240" w:lineRule="auto"/>
        <w:ind w:left="1418" w:hanging="284"/>
        <w:rPr>
          <w:rFonts w:eastAsia="Times New Roman" w:cs="Times New Roman"/>
          <w:lang w:eastAsia="pl-PL"/>
        </w:rPr>
      </w:pPr>
      <w:r w:rsidRPr="001B1067">
        <w:rPr>
          <w:rFonts w:eastAsia="Times New Roman" w:cs="Times New Roman"/>
          <w:lang w:eastAsia="pl-PL"/>
        </w:rPr>
        <w:t xml:space="preserve">przesłać je listem poleconym (decyduje data  wpływu) do Biura Projektu. </w:t>
      </w:r>
    </w:p>
    <w:p w:rsidR="00BE1E3C" w:rsidRDefault="00BE1E3C" w:rsidP="00BE1E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654320">
        <w:rPr>
          <w:rFonts w:eastAsia="Times New Roman" w:cs="Times New Roman"/>
          <w:lang w:eastAsia="pl-PL"/>
        </w:rPr>
        <w:t>Jedna osoba może uczestniczyć tylko w jedn</w:t>
      </w:r>
      <w:r>
        <w:rPr>
          <w:rFonts w:eastAsia="Times New Roman" w:cs="Times New Roman"/>
          <w:lang w:eastAsia="pl-PL"/>
        </w:rPr>
        <w:t>ej formie szkolenia</w:t>
      </w:r>
      <w:r w:rsidRPr="00654320">
        <w:rPr>
          <w:rFonts w:eastAsia="Times New Roman" w:cs="Times New Roman"/>
          <w:lang w:eastAsia="pl-PL"/>
        </w:rPr>
        <w:t>.</w:t>
      </w:r>
      <w:r>
        <w:rPr>
          <w:rFonts w:eastAsia="Times New Roman" w:cs="Times New Roman"/>
          <w:lang w:eastAsia="pl-PL"/>
        </w:rPr>
        <w:t xml:space="preserve"> </w:t>
      </w:r>
    </w:p>
    <w:p w:rsidR="00BE1E3C" w:rsidRPr="00654320" w:rsidRDefault="00BE1E3C" w:rsidP="00BE1E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 celu zgłoszenia uczestnictwa w szkoleniu należy złożyć / przesłać:</w:t>
      </w:r>
    </w:p>
    <w:p w:rsidR="00BE1E3C" w:rsidRDefault="00BE1E3C" w:rsidP="00BE1E3C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formularz osobowy (w przypadku ubiegania się o przyjęcie na studia podyplomowe dodatkowo kwestionariusz osobowy)</w:t>
      </w:r>
    </w:p>
    <w:p w:rsidR="00BE1E3C" w:rsidRPr="00AE3085" w:rsidRDefault="00BE1E3C" w:rsidP="00BE1E3C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jc w:val="both"/>
        <w:rPr>
          <w:rFonts w:eastAsia="Times New Roman" w:cs="Times New Roman"/>
          <w:lang w:eastAsia="pl-PL"/>
        </w:rPr>
      </w:pPr>
      <w:r w:rsidRPr="00AE3085">
        <w:rPr>
          <w:rFonts w:eastAsia="Times New Roman" w:cs="Times New Roman"/>
          <w:lang w:eastAsia="pl-PL"/>
        </w:rPr>
        <w:t>deklarację</w:t>
      </w:r>
      <w:r>
        <w:rPr>
          <w:rFonts w:eastAsia="Times New Roman" w:cs="Times New Roman"/>
          <w:lang w:eastAsia="pl-PL"/>
        </w:rPr>
        <w:t xml:space="preserve"> uczestnictwa w P</w:t>
      </w:r>
      <w:r w:rsidRPr="00AE3085">
        <w:rPr>
          <w:rFonts w:eastAsia="Times New Roman" w:cs="Times New Roman"/>
          <w:lang w:eastAsia="pl-PL"/>
        </w:rPr>
        <w:t xml:space="preserve">rojekcie, </w:t>
      </w:r>
    </w:p>
    <w:p w:rsidR="00BE1E3C" w:rsidRDefault="00BE1E3C" w:rsidP="00BE1E3C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zgodę </w:t>
      </w:r>
      <w:r w:rsidRPr="00654320">
        <w:rPr>
          <w:rFonts w:eastAsia="Times New Roman" w:cs="Times New Roman"/>
          <w:lang w:eastAsia="pl-PL"/>
        </w:rPr>
        <w:t>na przetwarzanie danych osobowych,</w:t>
      </w:r>
    </w:p>
    <w:p w:rsidR="00BE1E3C" w:rsidRPr="00D61DFC" w:rsidRDefault="00BE1E3C" w:rsidP="00BE1E3C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eastAsia="Times New Roman" w:cs="Times New Roman"/>
          <w:lang w:eastAsia="pl-PL"/>
        </w:rPr>
      </w:pPr>
      <w:r w:rsidRPr="00D61DFC">
        <w:rPr>
          <w:rStyle w:val="Odwoaniedokomentarza"/>
        </w:rPr>
        <w:t>O</w:t>
      </w:r>
      <w:r w:rsidRPr="00D61DFC">
        <w:rPr>
          <w:rFonts w:eastAsia="Times New Roman" w:cs="Times New Roman"/>
          <w:lang w:eastAsia="pl-PL"/>
        </w:rPr>
        <w:t xml:space="preserve">świadczenie o posiadanej formie zatrudnienia w ramach jednej z form opisanych  w § 2 ust. 4, potwierdzone pisemnie przez pracodawcę z zaznaczeniem, że nie zachodzą zależności prawne i kapitałowe pomiędzy nim a Uniwersytetem Jagiellońskim oraz PIKMED </w:t>
      </w:r>
      <w:proofErr w:type="spellStart"/>
      <w:r w:rsidRPr="00D61DFC">
        <w:rPr>
          <w:rFonts w:eastAsia="Times New Roman" w:cs="Times New Roman"/>
          <w:lang w:eastAsia="pl-PL"/>
        </w:rPr>
        <w:t>Polinnovation</w:t>
      </w:r>
      <w:proofErr w:type="spellEnd"/>
      <w:r w:rsidRPr="00D61DFC">
        <w:rPr>
          <w:rFonts w:eastAsia="Times New Roman" w:cs="Times New Roman"/>
          <w:lang w:eastAsia="pl-PL"/>
        </w:rPr>
        <w:t xml:space="preserve"> sp. z .o.o. (z zastrzeżeniem sytuacji opisanej w § 2 pkt 4)</w:t>
      </w:r>
    </w:p>
    <w:p w:rsidR="00BE1E3C" w:rsidRPr="00D61DFC" w:rsidRDefault="00BE1E3C" w:rsidP="00BE1E3C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eastAsia="Times New Roman" w:cs="Times New Roman"/>
          <w:lang w:eastAsia="pl-PL"/>
        </w:rPr>
      </w:pPr>
      <w:r w:rsidRPr="00D61DFC">
        <w:rPr>
          <w:rFonts w:eastAsia="Times New Roman" w:cs="Times New Roman"/>
          <w:lang w:eastAsia="pl-PL"/>
        </w:rPr>
        <w:t>Oświadczenie o znajomości zapisów Regulaminu oraz jego akceptacji.</w:t>
      </w:r>
    </w:p>
    <w:p w:rsidR="00BE1E3C" w:rsidRPr="00654320" w:rsidRDefault="00BE1E3C" w:rsidP="00BE1E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654320">
        <w:rPr>
          <w:rFonts w:eastAsia="Times New Roman" w:cs="Times New Roman"/>
          <w:lang w:eastAsia="pl-PL"/>
        </w:rPr>
        <w:t>Pracownik Projektu przyjmujący zgłoszenie zaznaczy datę i godzinę jego wpłynięcia, dokona weryfikacji przedłożonych dokumentów</w:t>
      </w:r>
      <w:r>
        <w:rPr>
          <w:rFonts w:eastAsia="Times New Roman" w:cs="Times New Roman"/>
          <w:lang w:eastAsia="pl-PL"/>
        </w:rPr>
        <w:t xml:space="preserve">. Numer rekrutacyjny zostanie nadany w przypadku zgłoszenia zawierającego wszystkie wymagane dokumenty. </w:t>
      </w:r>
      <w:r w:rsidRPr="00654320">
        <w:rPr>
          <w:rFonts w:eastAsia="Times New Roman" w:cs="Times New Roman"/>
          <w:lang w:eastAsia="pl-PL"/>
        </w:rPr>
        <w:t xml:space="preserve"> </w:t>
      </w:r>
    </w:p>
    <w:p w:rsidR="00BE1E3C" w:rsidRPr="00654320" w:rsidRDefault="00BE1E3C" w:rsidP="00BE1E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654320">
        <w:rPr>
          <w:rFonts w:eastAsia="Times New Roman" w:cs="Times New Roman"/>
          <w:lang w:eastAsia="pl-PL"/>
        </w:rPr>
        <w:t xml:space="preserve">Złożone dokumenty nie podlegają zwrotowi. </w:t>
      </w:r>
    </w:p>
    <w:p w:rsidR="00BE1E3C" w:rsidRPr="00D96FC9" w:rsidRDefault="00BE1E3C" w:rsidP="00BE1E3C">
      <w:pPr>
        <w:pStyle w:val="Akapitzlist"/>
        <w:numPr>
          <w:ilvl w:val="0"/>
          <w:numId w:val="4"/>
        </w:numPr>
        <w:spacing w:after="0" w:line="100" w:lineRule="atLeast"/>
        <w:jc w:val="both"/>
      </w:pPr>
      <w:r w:rsidRPr="00D96FC9">
        <w:t>Etapy rekrutacji:</w:t>
      </w:r>
    </w:p>
    <w:p w:rsidR="00BE1E3C" w:rsidRPr="00654320" w:rsidRDefault="00BE1E3C" w:rsidP="00BE1E3C">
      <w:pPr>
        <w:pStyle w:val="Akapitzlist"/>
        <w:numPr>
          <w:ilvl w:val="1"/>
          <w:numId w:val="12"/>
        </w:numPr>
        <w:spacing w:after="0" w:line="240" w:lineRule="auto"/>
        <w:ind w:left="1434" w:hanging="357"/>
        <w:jc w:val="both"/>
      </w:pPr>
      <w:r w:rsidRPr="00654320">
        <w:t>I etap – złożenie kompletu dokumentów rekrutacyjnych przez Kandydata;</w:t>
      </w:r>
    </w:p>
    <w:p w:rsidR="00BE1E3C" w:rsidRPr="00654320" w:rsidRDefault="00BE1E3C" w:rsidP="00BE1E3C">
      <w:pPr>
        <w:pStyle w:val="Akapitzlist"/>
        <w:numPr>
          <w:ilvl w:val="1"/>
          <w:numId w:val="12"/>
        </w:numPr>
        <w:spacing w:after="0" w:line="240" w:lineRule="auto"/>
        <w:ind w:left="1434" w:hanging="357"/>
        <w:jc w:val="both"/>
      </w:pPr>
      <w:r w:rsidRPr="00654320">
        <w:t>II etap - weryfikacja dokumentów pod kątem poprawności formalnej</w:t>
      </w:r>
      <w:r>
        <w:t xml:space="preserve"> oraz kwestii kwalifikowalności zgodnie z kryteriami określonymi w§ 2 ust.3</w:t>
      </w:r>
      <w:r w:rsidRPr="00654320">
        <w:t>;</w:t>
      </w:r>
    </w:p>
    <w:p w:rsidR="00BE1E3C" w:rsidRPr="00654320" w:rsidRDefault="00BE1E3C" w:rsidP="00BE1E3C">
      <w:pPr>
        <w:pStyle w:val="Akapitzlist"/>
        <w:numPr>
          <w:ilvl w:val="1"/>
          <w:numId w:val="12"/>
        </w:numPr>
        <w:spacing w:after="0" w:line="240" w:lineRule="auto"/>
        <w:ind w:left="1434" w:hanging="357"/>
        <w:jc w:val="both"/>
      </w:pPr>
      <w:r w:rsidRPr="00654320">
        <w:t>III etap - utworzenie listy</w:t>
      </w:r>
      <w:r>
        <w:t xml:space="preserve"> kandydatów na</w:t>
      </w:r>
      <w:r w:rsidRPr="00654320">
        <w:t xml:space="preserve"> </w:t>
      </w:r>
      <w:r>
        <w:t>U</w:t>
      </w:r>
      <w:r w:rsidRPr="00654320">
        <w:t>czestników projektu oraz listy rezerwowej</w:t>
      </w:r>
    </w:p>
    <w:p w:rsidR="00BE1E3C" w:rsidRPr="00654320" w:rsidRDefault="00BE1E3C" w:rsidP="00BE1E3C">
      <w:pPr>
        <w:pStyle w:val="Akapitzlist"/>
        <w:numPr>
          <w:ilvl w:val="1"/>
          <w:numId w:val="12"/>
        </w:numPr>
        <w:spacing w:after="0" w:line="240" w:lineRule="auto"/>
        <w:ind w:left="1434" w:hanging="357"/>
        <w:jc w:val="both"/>
      </w:pPr>
      <w:r>
        <w:t>IV etap - podpisanie umów z Uczestnikami P</w:t>
      </w:r>
      <w:r w:rsidRPr="00654320">
        <w:t>rojektu</w:t>
      </w:r>
    </w:p>
    <w:p w:rsidR="00BE1E3C" w:rsidRPr="00654320" w:rsidRDefault="00BE1E3C" w:rsidP="00BE1E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654320">
        <w:rPr>
          <w:rFonts w:eastAsia="Times New Roman" w:cs="Times New Roman"/>
          <w:lang w:eastAsia="pl-PL"/>
        </w:rPr>
        <w:t xml:space="preserve">Kandydaci, którzy spełnią podstawowe kryteria rekrutacyjne zostaną zakwalifikowani do udziału w Projekcie zgodnie z liczbą miejsc z zachowaniem równego dostępu do szkoleń dla obu płci. </w:t>
      </w:r>
    </w:p>
    <w:p w:rsidR="00BE1E3C" w:rsidRPr="008013F7" w:rsidRDefault="00BE1E3C" w:rsidP="00BE1E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013F7">
        <w:rPr>
          <w:rFonts w:eastAsia="Times New Roman" w:cs="Times New Roman"/>
          <w:lang w:eastAsia="pl-PL"/>
        </w:rPr>
        <w:t>W przypadku większej liczby kandydatów niż miejsc szkoleniowych kwalifikacja będzie uwzględniała kryteria określone w § 2 pkt 5 (w kolejności: fakt zatrudnienia w podstawowej opiece zdrowotnej, równość płci oraz numer rekrutacyjny).</w:t>
      </w:r>
    </w:p>
    <w:p w:rsidR="00BE1E3C" w:rsidRPr="00D96FC9" w:rsidRDefault="00BE1E3C" w:rsidP="00BE1E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color w:val="FF0000"/>
          <w:lang w:eastAsia="pl-PL"/>
        </w:rPr>
        <w:t xml:space="preserve"> </w:t>
      </w:r>
      <w:r w:rsidRPr="00654320">
        <w:rPr>
          <w:rFonts w:eastAsia="Times New Roman" w:cs="Times New Roman"/>
          <w:lang w:eastAsia="pl-PL"/>
        </w:rPr>
        <w:t xml:space="preserve">Osoby, które spełnią wymogi formalne, ale nie zostaną zakwalifikowane do uczestnictwa w Projekcie z powodu braku miejsc, za ich zgodą, zostaną umieszczone na liście rezerwowej wg kolejności zgłoszeń. W wypadku </w:t>
      </w:r>
      <w:r w:rsidRPr="00D96FC9">
        <w:rPr>
          <w:rFonts w:eastAsia="Times New Roman" w:cs="Times New Roman"/>
          <w:lang w:eastAsia="pl-PL"/>
        </w:rPr>
        <w:t xml:space="preserve">rezygnacji Uczestnika z Projektu, osobom tym zostanie zaproponowany udział w Projekcie na prawach Uczestnika. </w:t>
      </w:r>
    </w:p>
    <w:p w:rsidR="00BE1E3C" w:rsidRPr="00D96FC9" w:rsidRDefault="00BE1E3C" w:rsidP="00BE1E3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D96FC9">
        <w:rPr>
          <w:rFonts w:eastAsia="Times New Roman" w:cs="Times New Roman"/>
          <w:lang w:eastAsia="pl-PL"/>
        </w:rPr>
        <w:lastRenderedPageBreak/>
        <w:t xml:space="preserve">Osoby zakwalifikowane do Projektu oraz osoby wpisane na listę rezerwową zostaną o tym fakcie powiadomione drogą elektroniczną. </w:t>
      </w:r>
    </w:p>
    <w:p w:rsidR="00BE1E3C" w:rsidRPr="00D96FC9" w:rsidRDefault="00BE1E3C" w:rsidP="00BE1E3C">
      <w:pPr>
        <w:numPr>
          <w:ilvl w:val="0"/>
          <w:numId w:val="4"/>
        </w:numPr>
        <w:spacing w:before="100" w:beforeAutospacing="1" w:after="0" w:afterAutospacing="1" w:line="240" w:lineRule="auto"/>
        <w:jc w:val="both"/>
      </w:pPr>
      <w:r w:rsidRPr="00D96FC9">
        <w:rPr>
          <w:rFonts w:eastAsia="Times New Roman" w:cs="Times New Roman"/>
          <w:lang w:eastAsia="pl-PL"/>
        </w:rPr>
        <w:t>Warunkiem udziału w Projekcie jest podpisanie przez Kandydata deklaracji uczestnictwa w Projekcie, a następnie  zawarcie umowy szkoleniowej.</w:t>
      </w:r>
    </w:p>
    <w:p w:rsidR="00BE1E3C" w:rsidRPr="00D96FC9" w:rsidRDefault="00BE1E3C" w:rsidP="00BE1E3C">
      <w:pPr>
        <w:numPr>
          <w:ilvl w:val="0"/>
          <w:numId w:val="4"/>
        </w:numPr>
        <w:spacing w:before="100" w:beforeAutospacing="1" w:after="0" w:afterAutospacing="1" w:line="240" w:lineRule="auto"/>
        <w:jc w:val="both"/>
      </w:pPr>
      <w:r w:rsidRPr="00D96FC9">
        <w:rPr>
          <w:rFonts w:eastAsia="Times New Roman" w:cs="Times New Roman"/>
          <w:lang w:eastAsia="pl-PL"/>
        </w:rPr>
        <w:t xml:space="preserve">W przypadku studiów podyplomowych </w:t>
      </w:r>
      <w:r w:rsidRPr="00D96FC9">
        <w:rPr>
          <w:rFonts w:cs="Times New Roman"/>
        </w:rPr>
        <w:t>o przyjęciu na studia mogą ubiegać się osoby posiadające kwalifikacje co najmniej studiów pierwszego stopnia. W sprawach dotyczących studiów podyplomowych nieuregulowanych niniejszym regulaminem znajdują zastosowanie przepisy Regulaminu Studiów Podyplomowych w Uniwersytecie Jagiellońskim.</w:t>
      </w:r>
    </w:p>
    <w:p w:rsidR="00BE1E3C" w:rsidRPr="00D96FC9" w:rsidRDefault="00BE1E3C" w:rsidP="00BE1E3C">
      <w:pPr>
        <w:spacing w:before="100" w:beforeAutospacing="1" w:after="0" w:afterAutospacing="1" w:line="240" w:lineRule="auto"/>
        <w:ind w:left="720"/>
        <w:jc w:val="both"/>
      </w:pPr>
    </w:p>
    <w:p w:rsidR="00BE1E3C" w:rsidRPr="00654320" w:rsidRDefault="00BE1E3C" w:rsidP="00BE1E3C">
      <w:pPr>
        <w:spacing w:after="0" w:line="240" w:lineRule="auto"/>
        <w:jc w:val="center"/>
        <w:rPr>
          <w:b/>
        </w:rPr>
      </w:pPr>
      <w:r w:rsidRPr="00654320">
        <w:rPr>
          <w:b/>
        </w:rPr>
        <w:t xml:space="preserve">§ </w:t>
      </w:r>
      <w:r>
        <w:rPr>
          <w:b/>
        </w:rPr>
        <w:t>4</w:t>
      </w:r>
    </w:p>
    <w:p w:rsidR="00BE1E3C" w:rsidRPr="00654320" w:rsidRDefault="00BE1E3C" w:rsidP="00BE1E3C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Prawa i o</w:t>
      </w:r>
      <w:r w:rsidRPr="00654320">
        <w:rPr>
          <w:rFonts w:eastAsia="Times New Roman" w:cs="Times New Roman"/>
          <w:b/>
          <w:bCs/>
          <w:lang w:eastAsia="pl-PL"/>
        </w:rPr>
        <w:t>bowiązki Uczestnika</w:t>
      </w:r>
      <w:r>
        <w:rPr>
          <w:rFonts w:eastAsia="Times New Roman" w:cs="Times New Roman"/>
          <w:b/>
          <w:bCs/>
          <w:lang w:eastAsia="pl-PL"/>
        </w:rPr>
        <w:t xml:space="preserve"> oraz Organizatora</w:t>
      </w:r>
    </w:p>
    <w:p w:rsidR="00BE1E3C" w:rsidRPr="00054A39" w:rsidRDefault="00BE1E3C" w:rsidP="00BE1E3C">
      <w:pPr>
        <w:pStyle w:val="Akapitzlist"/>
        <w:numPr>
          <w:ilvl w:val="0"/>
          <w:numId w:val="5"/>
        </w:numPr>
        <w:spacing w:after="0" w:line="100" w:lineRule="atLeast"/>
        <w:jc w:val="both"/>
      </w:pPr>
      <w:r w:rsidRPr="00654320">
        <w:rPr>
          <w:rFonts w:eastAsia="Times New Roman" w:cs="Times New Roman"/>
          <w:lang w:eastAsia="pl-PL"/>
        </w:rPr>
        <w:t xml:space="preserve">Uczestnik zobowiązuje się uczestniczyć w zajęciach, </w:t>
      </w:r>
      <w:r>
        <w:rPr>
          <w:rFonts w:eastAsia="Times New Roman" w:cs="Times New Roman"/>
          <w:lang w:eastAsia="pl-PL"/>
        </w:rPr>
        <w:t xml:space="preserve">w </w:t>
      </w:r>
      <w:r w:rsidRPr="00654320">
        <w:rPr>
          <w:rFonts w:eastAsia="Times New Roman" w:cs="Times New Roman"/>
          <w:lang w:eastAsia="pl-PL"/>
        </w:rPr>
        <w:t>termin</w:t>
      </w:r>
      <w:r>
        <w:rPr>
          <w:rFonts w:eastAsia="Times New Roman" w:cs="Times New Roman"/>
          <w:lang w:eastAsia="pl-PL"/>
        </w:rPr>
        <w:t>ie</w:t>
      </w:r>
      <w:r w:rsidRPr="00654320">
        <w:rPr>
          <w:rFonts w:eastAsia="Times New Roman" w:cs="Times New Roman"/>
          <w:lang w:eastAsia="pl-PL"/>
        </w:rPr>
        <w:t xml:space="preserve"> i miejsc</w:t>
      </w:r>
      <w:r>
        <w:rPr>
          <w:rFonts w:eastAsia="Times New Roman" w:cs="Times New Roman"/>
          <w:lang w:eastAsia="pl-PL"/>
        </w:rPr>
        <w:t>u</w:t>
      </w:r>
      <w:r w:rsidRPr="00654320">
        <w:rPr>
          <w:rFonts w:eastAsia="Times New Roman" w:cs="Times New Roman"/>
          <w:lang w:eastAsia="pl-PL"/>
        </w:rPr>
        <w:t xml:space="preserve">, które wyznaczy Organizator. Uczestnictwo będzie poświadczone własnoręcznym podpisem Uczestnika na liście obecności </w:t>
      </w:r>
      <w:r w:rsidRPr="00654320">
        <w:t xml:space="preserve">w formach wsparcia określonych w </w:t>
      </w:r>
      <w:r>
        <w:t>§</w:t>
      </w:r>
      <w:r w:rsidRPr="00654320">
        <w:t xml:space="preserve"> 2 ustęp 7 b i c poprzez złożenie podpisu na listach obecności</w:t>
      </w:r>
      <w:r>
        <w:t xml:space="preserve"> </w:t>
      </w:r>
      <w:r w:rsidRPr="00654320">
        <w:rPr>
          <w:rFonts w:eastAsia="Times New Roman" w:cs="Times New Roman"/>
          <w:lang w:eastAsia="pl-PL"/>
        </w:rPr>
        <w:t>lub danymi z logowania do systemu</w:t>
      </w:r>
      <w:r w:rsidRPr="00654320">
        <w:t>.</w:t>
      </w:r>
    </w:p>
    <w:p w:rsidR="00BE1E3C" w:rsidRDefault="00BE1E3C" w:rsidP="00BE1E3C">
      <w:pPr>
        <w:pStyle w:val="Akapitzlist"/>
        <w:numPr>
          <w:ilvl w:val="0"/>
          <w:numId w:val="5"/>
        </w:numPr>
        <w:spacing w:after="0" w:line="100" w:lineRule="atLeast"/>
        <w:jc w:val="both"/>
      </w:pPr>
      <w:r w:rsidRPr="00654320">
        <w:t xml:space="preserve">Uczestnik zobowiązuje się do aktywnego uczestnictwa </w:t>
      </w:r>
      <w:r>
        <w:t xml:space="preserve">w </w:t>
      </w:r>
      <w:r w:rsidRPr="00654320">
        <w:t xml:space="preserve">szkoleniach e-learningowych i ich ukończenia w okresie 1 miesiąca od pierwszego zalogowania się i rozpoczęcia </w:t>
      </w:r>
      <w:r>
        <w:t xml:space="preserve">szkolenia </w:t>
      </w:r>
      <w:r w:rsidRPr="00654320">
        <w:t>na platformie</w:t>
      </w:r>
      <w:r>
        <w:t xml:space="preserve"> pod rygorem rozwiązania umowy szkoleniowej z winy Uczestnika</w:t>
      </w:r>
      <w:r w:rsidRPr="00654320">
        <w:t>.</w:t>
      </w:r>
    </w:p>
    <w:p w:rsidR="00BE1E3C" w:rsidRPr="00654320" w:rsidRDefault="00BE1E3C" w:rsidP="00BE1E3C">
      <w:pPr>
        <w:pStyle w:val="Akapitzlist"/>
        <w:numPr>
          <w:ilvl w:val="0"/>
          <w:numId w:val="5"/>
        </w:numPr>
        <w:spacing w:after="0" w:line="100" w:lineRule="atLeast"/>
        <w:jc w:val="both"/>
      </w:pPr>
      <w:r>
        <w:t>Uczestnik szkolenia E-learningowego w przypadku niezaliczenia testów sprawdzających w pierwszym podejściu ma prawo do konsultacji on-line z konsultantem merytorycznym projektu i powtórnego przystąpienia   do testu sprawdzającego wiedzę.</w:t>
      </w:r>
    </w:p>
    <w:p w:rsidR="00BE1E3C" w:rsidRPr="00536734" w:rsidRDefault="00BE1E3C" w:rsidP="00BE1E3C">
      <w:pPr>
        <w:pStyle w:val="Akapitzlist"/>
        <w:numPr>
          <w:ilvl w:val="0"/>
          <w:numId w:val="5"/>
        </w:numPr>
        <w:spacing w:after="0" w:line="100" w:lineRule="atLeast"/>
        <w:jc w:val="both"/>
      </w:pPr>
      <w:r w:rsidRPr="00536734">
        <w:t>Uczestnik zobowiązuje się do współpracy i stałego kontaktu z Personelem projektu, w tym bieżącego informowania Organizatora o wszystkich zdarzeniach mogących zakłócić jego dalszy udział w Projekcie oraz natychmiastowego informowania Organizatora o zmianie jakichkolwiek danych osobowych i kontaktowych wskazanych  w formularzu osobowym oraz o zmianie swojej sytuacji zawodowej.</w:t>
      </w:r>
    </w:p>
    <w:p w:rsidR="00BE1E3C" w:rsidRPr="00654320" w:rsidRDefault="00BE1E3C" w:rsidP="00BE1E3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654320">
        <w:rPr>
          <w:rFonts w:eastAsia="Times New Roman" w:cs="Times New Roman"/>
          <w:lang w:eastAsia="pl-PL"/>
        </w:rPr>
        <w:t xml:space="preserve">Uczestnik zobowiązany jest do przestrzegania programu oraz zasad obowiązujących na poszczególnych </w:t>
      </w:r>
      <w:r>
        <w:rPr>
          <w:rFonts w:eastAsia="Times New Roman" w:cs="Times New Roman"/>
          <w:lang w:eastAsia="pl-PL"/>
        </w:rPr>
        <w:t>szkoleniach</w:t>
      </w:r>
      <w:r w:rsidRPr="00654320">
        <w:rPr>
          <w:rFonts w:eastAsia="Times New Roman" w:cs="Times New Roman"/>
          <w:lang w:eastAsia="pl-PL"/>
        </w:rPr>
        <w:t xml:space="preserve">, punktualnego </w:t>
      </w:r>
      <w:r>
        <w:rPr>
          <w:rFonts w:eastAsia="Times New Roman" w:cs="Times New Roman"/>
          <w:lang w:eastAsia="pl-PL"/>
        </w:rPr>
        <w:t xml:space="preserve">i </w:t>
      </w:r>
      <w:r w:rsidRPr="00654320">
        <w:rPr>
          <w:rFonts w:eastAsia="Times New Roman" w:cs="Times New Roman"/>
          <w:lang w:eastAsia="pl-PL"/>
        </w:rPr>
        <w:t xml:space="preserve">aktywnego uczestniczenia w zajęciach, rzetelnego przygotowywania się do zajęć i </w:t>
      </w:r>
      <w:r>
        <w:rPr>
          <w:rFonts w:eastAsia="Times New Roman" w:cs="Times New Roman"/>
          <w:lang w:eastAsia="pl-PL"/>
        </w:rPr>
        <w:t>przystąpienia</w:t>
      </w:r>
      <w:r w:rsidRPr="00654320">
        <w:rPr>
          <w:rFonts w:eastAsia="Times New Roman" w:cs="Times New Roman"/>
          <w:lang w:eastAsia="pl-PL"/>
        </w:rPr>
        <w:t xml:space="preserve"> do egzaminów kończących </w:t>
      </w:r>
      <w:r>
        <w:rPr>
          <w:rFonts w:eastAsia="Times New Roman" w:cs="Times New Roman"/>
          <w:lang w:eastAsia="pl-PL"/>
        </w:rPr>
        <w:t>szkolenia</w:t>
      </w:r>
      <w:r w:rsidRPr="00654320">
        <w:rPr>
          <w:rFonts w:eastAsia="Times New Roman" w:cs="Times New Roman"/>
          <w:lang w:eastAsia="pl-PL"/>
        </w:rPr>
        <w:t xml:space="preserve">. </w:t>
      </w:r>
    </w:p>
    <w:p w:rsidR="00BE1E3C" w:rsidRPr="00654320" w:rsidRDefault="00BE1E3C" w:rsidP="00BE1E3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Uczestnik wsparcia określonego w § 2 ust. 7 b. zobowiązany jest do ukończenia szkolenia E-learningowego przed terminem szkolenia stacjonarnego oraz 100 % frekwencji na zajęciach stacjonarnych. Nieusprawiedliwiona nieobecność (brak zwolnienia lekarskiego) traktowana jest jako rezygnacja z uczestnictwa w Projekcie wraz z obowiązkiem </w:t>
      </w:r>
      <w:r w:rsidRPr="00536734">
        <w:rPr>
          <w:rFonts w:eastAsia="Times New Roman" w:cs="Times New Roman"/>
          <w:lang w:eastAsia="pl-PL"/>
        </w:rPr>
        <w:t>zwrotu kosztów poniesionych w związku z jego udziałem w Projekcie.</w:t>
      </w:r>
    </w:p>
    <w:p w:rsidR="00BE1E3C" w:rsidRPr="005C1EC4" w:rsidRDefault="00BE1E3C" w:rsidP="00BE1E3C">
      <w:pPr>
        <w:pStyle w:val="Akapitzlist"/>
        <w:numPr>
          <w:ilvl w:val="0"/>
          <w:numId w:val="5"/>
        </w:numPr>
        <w:spacing w:after="0" w:line="100" w:lineRule="atLeast"/>
        <w:jc w:val="both"/>
      </w:pPr>
      <w:r w:rsidRPr="00654320">
        <w:t>W przypadku wsparcia w postaci studiów podyplomowych Uczestnik ma obowiązek udziału w co najmniej 80 % zajęć pod rygorem</w:t>
      </w:r>
      <w:r>
        <w:t xml:space="preserve"> skreślenia z listy Uczestników i obowiązkiem</w:t>
      </w:r>
      <w:r w:rsidRPr="00654320">
        <w:t xml:space="preserve"> </w:t>
      </w:r>
      <w:r>
        <w:t xml:space="preserve">dokonania </w:t>
      </w:r>
      <w:r w:rsidRPr="00536734">
        <w:t>zwrotu kosztów poniesionych w związku z jego udziałem w Projekcie.</w:t>
      </w:r>
    </w:p>
    <w:p w:rsidR="00BE1E3C" w:rsidRDefault="00BE1E3C" w:rsidP="00BE1E3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5C1EC4">
        <w:rPr>
          <w:rFonts w:eastAsia="Times New Roman" w:cs="Times New Roman"/>
          <w:lang w:eastAsia="pl-PL"/>
        </w:rPr>
        <w:t>Organizator dopuszcza możliwość udziału Uczestnika w zajęciach w innej grupie lub formie</w:t>
      </w:r>
      <w:r w:rsidRPr="00654320">
        <w:rPr>
          <w:rFonts w:eastAsia="Times New Roman" w:cs="Times New Roman"/>
          <w:lang w:eastAsia="pl-PL"/>
        </w:rPr>
        <w:t xml:space="preserve">, za zgodą </w:t>
      </w:r>
      <w:r>
        <w:rPr>
          <w:rFonts w:eastAsia="Times New Roman" w:cs="Times New Roman"/>
          <w:lang w:eastAsia="pl-PL"/>
        </w:rPr>
        <w:t>kierownika szkoleń lub kierownika studiów</w:t>
      </w:r>
      <w:r w:rsidRPr="00654320">
        <w:rPr>
          <w:rFonts w:eastAsia="Times New Roman" w:cs="Times New Roman"/>
          <w:lang w:eastAsia="pl-PL"/>
        </w:rPr>
        <w:t>.</w:t>
      </w:r>
    </w:p>
    <w:p w:rsidR="00BE1E3C" w:rsidRPr="00654320" w:rsidRDefault="00BE1E3C" w:rsidP="00BE1E3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654320">
        <w:rPr>
          <w:rFonts w:eastAsia="Times New Roman" w:cs="Times New Roman"/>
          <w:lang w:eastAsia="pl-PL"/>
        </w:rPr>
        <w:t>W przypadku rezygnacji z udziału w Projekcie Uczestnik jest zobowiązany do złożenia u Organizatora pisemnego oświadczenia</w:t>
      </w:r>
      <w:r>
        <w:rPr>
          <w:rFonts w:eastAsia="Times New Roman" w:cs="Times New Roman"/>
          <w:lang w:eastAsia="pl-PL"/>
        </w:rPr>
        <w:t>,</w:t>
      </w:r>
    </w:p>
    <w:p w:rsidR="00BE1E3C" w:rsidRPr="00654320" w:rsidRDefault="00BE1E3C" w:rsidP="00BE1E3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>
        <w:t>Każdorazowa rezygnacja U</w:t>
      </w:r>
      <w:r w:rsidRPr="00654320">
        <w:t xml:space="preserve">czestnika z udziału w projekcie </w:t>
      </w:r>
      <w:r>
        <w:t xml:space="preserve">po rozpoczęciu a </w:t>
      </w:r>
      <w:r w:rsidRPr="00654320">
        <w:t xml:space="preserve">przed zakończeniem udziału w przewidzianych dla niego formach wsparcia wiąże się z </w:t>
      </w:r>
      <w:r w:rsidRPr="00536734">
        <w:t>konsekwencjami finansowymi w postaci zwrotu kosztów poniesionych w związku z jego udziałem w projekcie.</w:t>
      </w:r>
      <w:r w:rsidRPr="00654320">
        <w:rPr>
          <w:u w:val="single"/>
        </w:rPr>
        <w:t xml:space="preserve"> </w:t>
      </w:r>
      <w:r w:rsidRPr="00654320">
        <w:rPr>
          <w:rFonts w:eastAsia="Times New Roman" w:cs="Times New Roman"/>
          <w:lang w:eastAsia="pl-PL"/>
        </w:rPr>
        <w:t xml:space="preserve">Uczestnik, który zrezygnuje z udziału w Projekcie lub zostanie skreślony z listy, jest zobowiązany do wniesienia, w ciągu 14 dni, opłaty stanowiącej 100% wartości </w:t>
      </w:r>
      <w:r>
        <w:rPr>
          <w:rFonts w:eastAsia="Times New Roman" w:cs="Times New Roman"/>
          <w:lang w:eastAsia="pl-PL"/>
        </w:rPr>
        <w:t xml:space="preserve">szkolenia </w:t>
      </w:r>
      <w:r w:rsidRPr="00654320">
        <w:rPr>
          <w:rFonts w:eastAsia="Times New Roman" w:cs="Times New Roman"/>
          <w:lang w:eastAsia="pl-PL"/>
        </w:rPr>
        <w:t xml:space="preserve">każdorazowo określonej w umowie </w:t>
      </w:r>
      <w:r w:rsidRPr="00654320">
        <w:rPr>
          <w:rFonts w:eastAsia="Times New Roman" w:cs="Times New Roman"/>
          <w:lang w:eastAsia="pl-PL"/>
        </w:rPr>
        <w:lastRenderedPageBreak/>
        <w:t xml:space="preserve">zawartej pomiędzy Uczestnikiem a Organizatorem na wskazany przez Organizatora rachunek bankowy. </w:t>
      </w:r>
    </w:p>
    <w:p w:rsidR="00BE1E3C" w:rsidRDefault="00BE1E3C" w:rsidP="00BE1E3C">
      <w:pPr>
        <w:pStyle w:val="Akapitzlist"/>
        <w:numPr>
          <w:ilvl w:val="0"/>
          <w:numId w:val="5"/>
        </w:numPr>
        <w:spacing w:after="0" w:line="100" w:lineRule="atLeast"/>
        <w:jc w:val="both"/>
      </w:pPr>
      <w:r w:rsidRPr="00654320">
        <w:t>Wyjątkiem od powyższych zasad jest sytuacja, w której w</w:t>
      </w:r>
      <w:r>
        <w:t>yłoniony w procesie rekrutacji U</w:t>
      </w:r>
      <w:r w:rsidRPr="00654320">
        <w:t xml:space="preserve">czestnik rezygnuje z udziału w projekcie </w:t>
      </w:r>
      <w:r>
        <w:t xml:space="preserve">na 14 dni (w formie pisemnej) </w:t>
      </w:r>
      <w:r w:rsidRPr="00654320">
        <w:t>przed rozpoczęciem udziału w pierwszej formie wsparcia.</w:t>
      </w:r>
    </w:p>
    <w:p w:rsidR="00BE1E3C" w:rsidRPr="00D96FC9" w:rsidRDefault="00BE1E3C" w:rsidP="00BE1E3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>
        <w:t xml:space="preserve">Uczestnik jest zobowiązany w terminie </w:t>
      </w:r>
      <w:r w:rsidRPr="00D96FC9">
        <w:rPr>
          <w:b/>
        </w:rPr>
        <w:t>4 tygodni</w:t>
      </w:r>
      <w:r>
        <w:t xml:space="preserve"> po zakończeniu udziału w projekcie przekazać Organizatorowi dane dotyczące statusu na rynku pracy oraz informacje na temat udziału w kształceniu lub szkoleniu oraz uzyskania kwalifikacji i nabycia kompetencji. W ciągu </w:t>
      </w:r>
      <w:r w:rsidRPr="00D96FC9">
        <w:rPr>
          <w:b/>
        </w:rPr>
        <w:t>3 miesięcy</w:t>
      </w:r>
      <w:r>
        <w:t xml:space="preserve"> po zakończeniu udziału w projekcie jest zobowiązany do udostępnienia danych dotyczących statusu na rynku pracy.</w:t>
      </w:r>
    </w:p>
    <w:p w:rsidR="00BE1E3C" w:rsidRPr="00D96FC9" w:rsidRDefault="00BE1E3C" w:rsidP="00BE1E3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D96FC9">
        <w:rPr>
          <w:rFonts w:eastAsia="Times New Roman" w:cs="Times New Roman"/>
          <w:lang w:eastAsia="pl-PL"/>
        </w:rPr>
        <w:t>Uczestnicy, którzy ukończą szkolenia, otrzymają certyfikaty ukończenia poszczególnych szkoleń.</w:t>
      </w:r>
    </w:p>
    <w:p w:rsidR="00BE1E3C" w:rsidRDefault="00BE1E3C" w:rsidP="00BE1E3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446FD3">
        <w:rPr>
          <w:rFonts w:eastAsia="Times New Roman" w:cs="Times New Roman"/>
          <w:lang w:eastAsia="pl-PL"/>
        </w:rPr>
        <w:t xml:space="preserve">Organizator zobowiązuje się do prawidłowej realizacji programów szkoleniowych poszczególnych </w:t>
      </w:r>
      <w:r>
        <w:rPr>
          <w:rFonts w:eastAsia="Times New Roman" w:cs="Times New Roman"/>
          <w:lang w:eastAsia="pl-PL"/>
        </w:rPr>
        <w:t>szkoleń prowadzonych przez wykwalifikowanych wykładowców</w:t>
      </w:r>
      <w:r w:rsidRPr="00446FD3">
        <w:rPr>
          <w:rFonts w:eastAsia="Times New Roman" w:cs="Times New Roman"/>
          <w:lang w:eastAsia="pl-PL"/>
        </w:rPr>
        <w:t xml:space="preserve"> w</w:t>
      </w:r>
      <w:r>
        <w:rPr>
          <w:rFonts w:eastAsia="Times New Roman" w:cs="Times New Roman"/>
          <w:lang w:eastAsia="pl-PL"/>
        </w:rPr>
        <w:t xml:space="preserve">e właściwie </w:t>
      </w:r>
      <w:r w:rsidRPr="00446FD3">
        <w:rPr>
          <w:rFonts w:eastAsia="Times New Roman" w:cs="Times New Roman"/>
          <w:lang w:eastAsia="pl-PL"/>
        </w:rPr>
        <w:t xml:space="preserve">wyposażonych salach. </w:t>
      </w:r>
    </w:p>
    <w:p w:rsidR="00BE1E3C" w:rsidRPr="00654320" w:rsidRDefault="00BE1E3C" w:rsidP="00BE1E3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654320">
        <w:rPr>
          <w:rFonts w:eastAsia="Times New Roman" w:cs="Times New Roman"/>
          <w:lang w:eastAsia="pl-PL"/>
        </w:rPr>
        <w:t xml:space="preserve">Organizator zastrzega sobie możliwość przeniesienia zajęć na inny termin z przyczyn niezależnych od niego. W takim przypadku Organizator </w:t>
      </w:r>
      <w:r>
        <w:rPr>
          <w:rFonts w:eastAsia="Times New Roman" w:cs="Times New Roman"/>
          <w:lang w:eastAsia="pl-PL"/>
        </w:rPr>
        <w:t>poinformuje</w:t>
      </w:r>
      <w:r w:rsidRPr="00654320">
        <w:rPr>
          <w:rFonts w:eastAsia="Times New Roman" w:cs="Times New Roman"/>
          <w:lang w:eastAsia="pl-PL"/>
        </w:rPr>
        <w:t xml:space="preserve"> o terminie szkolenia z co najmniej tygodniowym wyprzedzeniem. </w:t>
      </w:r>
    </w:p>
    <w:p w:rsidR="00BE1E3C" w:rsidRPr="00654320" w:rsidRDefault="00BE1E3C" w:rsidP="00BE1E3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654320">
        <w:rPr>
          <w:rFonts w:eastAsia="Times New Roman" w:cs="Times New Roman"/>
          <w:lang w:eastAsia="pl-PL"/>
        </w:rPr>
        <w:t xml:space="preserve">Materiały dydaktyczne będą wydawane Uczestnikom w pierwszym dniu szkolenia. Materiały stają się własnością Uczestnika z chwilą potwierdzenia ich otrzymania poprzez złożenie podpisu na liście odbioru materiałów. </w:t>
      </w:r>
    </w:p>
    <w:p w:rsidR="00BE1E3C" w:rsidRPr="005B37CF" w:rsidRDefault="00BE1E3C" w:rsidP="00BE1E3C">
      <w:pPr>
        <w:pStyle w:val="Akapitzlist"/>
        <w:numPr>
          <w:ilvl w:val="0"/>
          <w:numId w:val="5"/>
        </w:numPr>
        <w:spacing w:after="100" w:afterAutospacing="1"/>
        <w:jc w:val="both"/>
        <w:rPr>
          <w:rFonts w:eastAsia="Times New Roman" w:cs="Times New Roman"/>
          <w:lang w:eastAsia="pl-PL"/>
        </w:rPr>
      </w:pPr>
      <w:r w:rsidRPr="005B37CF">
        <w:rPr>
          <w:rFonts w:eastAsia="Times New Roman" w:cs="Times New Roman"/>
          <w:lang w:eastAsia="pl-PL"/>
        </w:rPr>
        <w:t xml:space="preserve">Uczestnik zobowiązany jest do udzielenia zgody na upublicznienie wizerunku w postaci zdjęć i nagrań wideo, na potrzeby dokumentacji i/lub promocji </w:t>
      </w:r>
      <w:r>
        <w:rPr>
          <w:rFonts w:eastAsia="Times New Roman" w:cs="Times New Roman"/>
          <w:lang w:eastAsia="pl-PL"/>
        </w:rPr>
        <w:t>P</w:t>
      </w:r>
      <w:r w:rsidRPr="005B37CF">
        <w:rPr>
          <w:rFonts w:eastAsia="Times New Roman" w:cs="Times New Roman"/>
          <w:lang w:eastAsia="pl-PL"/>
        </w:rPr>
        <w:t xml:space="preserve">rojektu. </w:t>
      </w:r>
    </w:p>
    <w:p w:rsidR="00BE1E3C" w:rsidRPr="00536734" w:rsidRDefault="00BE1E3C" w:rsidP="00BE1E3C">
      <w:pPr>
        <w:pStyle w:val="Akapitzlist"/>
        <w:spacing w:after="0" w:line="100" w:lineRule="atLeast"/>
        <w:jc w:val="both"/>
        <w:rPr>
          <w:rFonts w:eastAsia="Times New Roman" w:cs="Times New Roman"/>
          <w:lang w:eastAsia="pl-PL"/>
        </w:rPr>
      </w:pPr>
    </w:p>
    <w:p w:rsidR="00BE1E3C" w:rsidRPr="00654320" w:rsidRDefault="00BE1E3C" w:rsidP="00BE1E3C">
      <w:pPr>
        <w:spacing w:after="0" w:line="240" w:lineRule="auto"/>
        <w:jc w:val="center"/>
        <w:rPr>
          <w:b/>
        </w:rPr>
      </w:pPr>
      <w:r w:rsidRPr="00654320">
        <w:rPr>
          <w:b/>
        </w:rPr>
        <w:t xml:space="preserve">§ </w:t>
      </w:r>
      <w:r>
        <w:rPr>
          <w:b/>
        </w:rPr>
        <w:t>5</w:t>
      </w:r>
    </w:p>
    <w:p w:rsidR="00BE1E3C" w:rsidRPr="00654320" w:rsidRDefault="00BE1E3C" w:rsidP="00BE1E3C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Postanowienia końcowe</w:t>
      </w:r>
    </w:p>
    <w:p w:rsidR="00BE1E3C" w:rsidRPr="00654320" w:rsidRDefault="00BE1E3C" w:rsidP="00BE1E3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654320">
        <w:rPr>
          <w:rFonts w:eastAsia="Times New Roman" w:cs="Times New Roman"/>
          <w:lang w:eastAsia="pl-PL"/>
        </w:rPr>
        <w:t xml:space="preserve">Organizator zastrzega sobie prawo wniesienia zmian do Regulaminu lub wprowadzenia dodatkowych postanowień w sytuacji zmiany wytycznych, warunków realizacji projektu lub dokumentów programowych. Zmiany </w:t>
      </w:r>
      <w:r>
        <w:rPr>
          <w:rFonts w:eastAsia="Times New Roman" w:cs="Times New Roman"/>
          <w:lang w:eastAsia="pl-PL"/>
        </w:rPr>
        <w:t>R</w:t>
      </w:r>
      <w:r w:rsidRPr="00654320">
        <w:rPr>
          <w:rFonts w:eastAsia="Times New Roman" w:cs="Times New Roman"/>
          <w:lang w:eastAsia="pl-PL"/>
        </w:rPr>
        <w:t>egulaminu dokonywane będą przez jego publikację na stronie internetowej projektu.</w:t>
      </w:r>
    </w:p>
    <w:p w:rsidR="00BE1E3C" w:rsidRPr="00654320" w:rsidRDefault="00BE1E3C" w:rsidP="00BE1E3C">
      <w:pPr>
        <w:pStyle w:val="Akapitzlist"/>
        <w:numPr>
          <w:ilvl w:val="0"/>
          <w:numId w:val="6"/>
        </w:numPr>
        <w:spacing w:after="0" w:line="100" w:lineRule="atLeast"/>
        <w:jc w:val="both"/>
      </w:pPr>
      <w:r w:rsidRPr="00654320">
        <w:t xml:space="preserve">O wszelkich zmianach dotyczących zasad i warunków wsparcia i uczestnictwa Uczestników Projektu w Projekcie, </w:t>
      </w:r>
      <w:r>
        <w:t xml:space="preserve">Organizator poinformuje </w:t>
      </w:r>
      <w:r w:rsidRPr="00654320">
        <w:t>za pośrednictwem poczty elektronicznej</w:t>
      </w:r>
      <w:r>
        <w:t xml:space="preserve"> na wskazany przez Uczestnika</w:t>
      </w:r>
      <w:r w:rsidRPr="002C3757">
        <w:t xml:space="preserve"> </w:t>
      </w:r>
      <w:r>
        <w:t>adres e-mail</w:t>
      </w:r>
      <w:r w:rsidRPr="00654320">
        <w:t xml:space="preserve">. Organizator zamieści również odpowiednie informacje na stronie internetowej Lidera i Partnera w </w:t>
      </w:r>
      <w:r>
        <w:t>P</w:t>
      </w:r>
      <w:r w:rsidRPr="00654320">
        <w:t xml:space="preserve">rojekcie. </w:t>
      </w:r>
    </w:p>
    <w:p w:rsidR="00BE1E3C" w:rsidRPr="00654320" w:rsidRDefault="00BE1E3C" w:rsidP="00BE1E3C">
      <w:pPr>
        <w:pStyle w:val="Akapitzlist"/>
        <w:numPr>
          <w:ilvl w:val="0"/>
          <w:numId w:val="6"/>
        </w:numPr>
        <w:spacing w:after="0" w:line="100" w:lineRule="atLeast"/>
        <w:jc w:val="both"/>
      </w:pPr>
      <w:r w:rsidRPr="00654320">
        <w:t xml:space="preserve">Aktualna treść Regulaminu Uczestnictwa dostępna jest w Biurze Projektu, stronie internetowej Lidera i Partnera projektu. </w:t>
      </w:r>
    </w:p>
    <w:p w:rsidR="00BE1E3C" w:rsidRDefault="00BE1E3C" w:rsidP="00BE1E3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654320">
        <w:rPr>
          <w:rFonts w:eastAsia="Times New Roman" w:cs="Times New Roman"/>
          <w:lang w:eastAsia="pl-PL"/>
        </w:rPr>
        <w:t xml:space="preserve">W kwestiach nieujętych w Regulaminie decyzję ostateczną podejmuje Kierownik Projektu, od jego decyzji nie przysługuje odwołanie. </w:t>
      </w:r>
    </w:p>
    <w:p w:rsidR="00BE1E3C" w:rsidRPr="00654320" w:rsidRDefault="00BE1E3C" w:rsidP="00BE1E3C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654320">
        <w:rPr>
          <w:rFonts w:eastAsia="Times New Roman" w:cs="Times New Roman"/>
          <w:lang w:eastAsia="pl-PL"/>
        </w:rPr>
        <w:t xml:space="preserve">Regulamin wchodzi w życie z dniem jego podpisania i obowiązuje przez okres realizacji Projektu. </w:t>
      </w:r>
    </w:p>
    <w:p w:rsidR="001B249C" w:rsidRDefault="001B249C" w:rsidP="001B249C"/>
    <w:sectPr w:rsidR="001B249C" w:rsidSect="001B249C">
      <w:headerReference w:type="default" r:id="rId8"/>
      <w:footerReference w:type="default" r:id="rId9"/>
      <w:pgSz w:w="11906" w:h="16838"/>
      <w:pgMar w:top="1417" w:right="1417" w:bottom="1417" w:left="1134" w:header="142" w:footer="1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819" w:rsidRDefault="002F6819" w:rsidP="00FD50D0">
      <w:pPr>
        <w:spacing w:after="0" w:line="240" w:lineRule="auto"/>
      </w:pPr>
      <w:r>
        <w:separator/>
      </w:r>
    </w:p>
  </w:endnote>
  <w:endnote w:type="continuationSeparator" w:id="0">
    <w:p w:rsidR="002F6819" w:rsidRDefault="002F6819" w:rsidP="00FD5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0D0" w:rsidRDefault="00897E9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572C82" wp14:editId="0053563D">
              <wp:simplePos x="0" y="0"/>
              <wp:positionH relativeFrom="column">
                <wp:posOffset>4065270</wp:posOffset>
              </wp:positionH>
              <wp:positionV relativeFrom="paragraph">
                <wp:posOffset>474980</wp:posOffset>
              </wp:positionV>
              <wp:extent cx="2331720" cy="847725"/>
              <wp:effectExtent l="0" t="0" r="11430" b="28575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1720" cy="847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97E91" w:rsidRPr="00115166" w:rsidRDefault="00897E91" w:rsidP="00897E91">
                          <w:pPr>
                            <w:pStyle w:val="Stopka"/>
                            <w:rPr>
                              <w:sz w:val="16"/>
                              <w:szCs w:val="16"/>
                            </w:rPr>
                          </w:pPr>
                          <w:r w:rsidRPr="00115166">
                            <w:rPr>
                              <w:sz w:val="16"/>
                              <w:szCs w:val="16"/>
                            </w:rPr>
                            <w:t>Kierownik Projektu:</w:t>
                          </w:r>
                        </w:p>
                        <w:p w:rsidR="00897E91" w:rsidRPr="00115166" w:rsidRDefault="00897E91" w:rsidP="00897E91">
                          <w:pPr>
                            <w:pStyle w:val="Stopka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mgr Magdalena Mrożek-Gąsiorowska</w:t>
                          </w:r>
                        </w:p>
                        <w:p w:rsidR="00897E91" w:rsidRPr="00115166" w:rsidRDefault="00897E91" w:rsidP="00897E91">
                          <w:pPr>
                            <w:pStyle w:val="Stopka"/>
                            <w:rPr>
                              <w:sz w:val="16"/>
                              <w:szCs w:val="16"/>
                            </w:rPr>
                          </w:pPr>
                          <w:r w:rsidRPr="00115166">
                            <w:rPr>
                              <w:sz w:val="16"/>
                              <w:szCs w:val="16"/>
                            </w:rPr>
                            <w:t>Instytut Zdrowia Publicznego</w:t>
                          </w:r>
                        </w:p>
                        <w:p w:rsidR="00897E91" w:rsidRDefault="00897E91" w:rsidP="00897E91">
                          <w:pPr>
                            <w:pStyle w:val="Stopka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ul. Grzegórzecka 20, 31-531 Kraków</w:t>
                          </w:r>
                        </w:p>
                        <w:p w:rsidR="00897E91" w:rsidRDefault="005A01DF" w:rsidP="00897E91">
                          <w:pPr>
                            <w:pStyle w:val="Stopka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tel.: 12 433 28 09</w:t>
                          </w:r>
                        </w:p>
                        <w:p w:rsidR="00897E91" w:rsidRPr="0009754F" w:rsidRDefault="00897E91" w:rsidP="00897E91">
                          <w:pPr>
                            <w:rPr>
                              <w:lang w:val="en-US"/>
                            </w:rPr>
                          </w:pPr>
                          <w:r w:rsidRPr="0009754F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r w:rsidRPr="009B2FD1">
                            <w:rPr>
                              <w:sz w:val="16"/>
                              <w:szCs w:val="16"/>
                              <w:lang w:val="en-US"/>
                            </w:rPr>
                            <w:t>magdalena.mrozek-gasiorowska@uj.edu.pl</w:t>
                          </w:r>
                        </w:p>
                        <w:p w:rsidR="001B249C" w:rsidRPr="00BE1E3C" w:rsidRDefault="001B249C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572C82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320.1pt;margin-top:37.4pt;width:183.6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" fillcolor="white [3201]" strokecolor="white [3212]" strokeweight=".5pt">
              <v:textbox>
                <w:txbxContent>
                  <w:p w:rsidR="00897E91" w:rsidRPr="00115166" w:rsidRDefault="00897E91" w:rsidP="00897E91">
                    <w:pPr>
                      <w:pStyle w:val="Stopka"/>
                      <w:rPr>
                        <w:sz w:val="16"/>
                        <w:szCs w:val="16"/>
                      </w:rPr>
                    </w:pPr>
                    <w:r w:rsidRPr="00115166">
                      <w:rPr>
                        <w:sz w:val="16"/>
                        <w:szCs w:val="16"/>
                      </w:rPr>
                      <w:t>Kierownik Projektu:</w:t>
                    </w:r>
                  </w:p>
                  <w:p w:rsidR="00897E91" w:rsidRPr="00115166" w:rsidRDefault="00897E91" w:rsidP="00897E91">
                    <w:pPr>
                      <w:pStyle w:val="Stopka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mgr Magdalena Mrożek-Gąsiorowska</w:t>
                    </w:r>
                  </w:p>
                  <w:p w:rsidR="00897E91" w:rsidRPr="00115166" w:rsidRDefault="00897E91" w:rsidP="00897E91">
                    <w:pPr>
                      <w:pStyle w:val="Stopka"/>
                      <w:rPr>
                        <w:sz w:val="16"/>
                        <w:szCs w:val="16"/>
                      </w:rPr>
                    </w:pPr>
                    <w:r w:rsidRPr="00115166">
                      <w:rPr>
                        <w:sz w:val="16"/>
                        <w:szCs w:val="16"/>
                      </w:rPr>
                      <w:t>Instytut Zdrowia Publicznego</w:t>
                    </w:r>
                  </w:p>
                  <w:p w:rsidR="00897E91" w:rsidRDefault="00897E91" w:rsidP="00897E91">
                    <w:pPr>
                      <w:pStyle w:val="Stopka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ul. Grzegórzecka 20, 31-531 Kraków</w:t>
                    </w:r>
                  </w:p>
                  <w:p w:rsidR="00897E91" w:rsidRDefault="005A01DF" w:rsidP="00897E91">
                    <w:pPr>
                      <w:pStyle w:val="Stopka"/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tel.: 12 433 28 09</w:t>
                    </w:r>
                  </w:p>
                  <w:p w:rsidR="00897E91" w:rsidRPr="0009754F" w:rsidRDefault="00897E91" w:rsidP="00897E91">
                    <w:pPr>
                      <w:rPr>
                        <w:lang w:val="en-US"/>
                      </w:rPr>
                    </w:pPr>
                    <w:r w:rsidRPr="0009754F">
                      <w:rPr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r w:rsidRPr="009B2FD1">
                      <w:rPr>
                        <w:sz w:val="16"/>
                        <w:szCs w:val="16"/>
                        <w:lang w:val="en-US"/>
                      </w:rPr>
                      <w:t>magdalena.mrozek-gasiorowska@uj.edu.pl</w:t>
                    </w:r>
                  </w:p>
                  <w:p w:rsidR="001B249C" w:rsidRPr="00BE1E3C" w:rsidRDefault="001B249C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1B249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A898E6" wp14:editId="1BFE8D11">
              <wp:simplePos x="0" y="0"/>
              <wp:positionH relativeFrom="column">
                <wp:posOffset>1994535</wp:posOffset>
              </wp:positionH>
              <wp:positionV relativeFrom="paragraph">
                <wp:posOffset>473075</wp:posOffset>
              </wp:positionV>
              <wp:extent cx="1543050" cy="647700"/>
              <wp:effectExtent l="0" t="0" r="19050" b="19050"/>
              <wp:wrapNone/>
              <wp:docPr id="10" name="Pole tekstow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05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249C" w:rsidRDefault="001B249C" w:rsidP="001B249C">
                          <w:pPr>
                            <w:pStyle w:val="Stopka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Partner Projektu:</w:t>
                          </w:r>
                        </w:p>
                        <w:p w:rsidR="001B249C" w:rsidRPr="00BE1E3C" w:rsidRDefault="001B249C" w:rsidP="001B249C">
                          <w:pPr>
                            <w:pStyle w:val="Stopka"/>
                            <w:rPr>
                              <w:sz w:val="16"/>
                              <w:szCs w:val="16"/>
                            </w:rPr>
                          </w:pPr>
                          <w:r w:rsidRPr="00BE1E3C">
                            <w:rPr>
                              <w:sz w:val="16"/>
                              <w:szCs w:val="16"/>
                            </w:rPr>
                            <w:t>PIKMED Polinnovation Sp. z o.o.</w:t>
                          </w:r>
                        </w:p>
                        <w:p w:rsidR="003C5181" w:rsidRDefault="003C5181" w:rsidP="003C5181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ul. Cieszyńska 7</w:t>
                          </w:r>
                        </w:p>
                        <w:p w:rsidR="003C5181" w:rsidRDefault="003C5181" w:rsidP="003C5181">
                          <w:r>
                            <w:rPr>
                              <w:sz w:val="16"/>
                              <w:szCs w:val="16"/>
                            </w:rPr>
                            <w:t xml:space="preserve"> 45-316 Opole</w:t>
                          </w:r>
                        </w:p>
                        <w:p w:rsidR="001B249C" w:rsidRDefault="001B249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A898E6" id="Pole tekstowe 10" o:spid="_x0000_s1027" type="#_x0000_t202" style="position:absolute;margin-left:157.05pt;margin-top:37.25pt;width:121.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" fillcolor="white [3201]" strokecolor="white [3212]" strokeweight=".5pt">
              <v:textbox>
                <w:txbxContent>
                  <w:p w:rsidR="001B249C" w:rsidRDefault="001B249C" w:rsidP="001B249C">
                    <w:pPr>
                      <w:pStyle w:val="Stopka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Partner Projektu:</w:t>
                    </w:r>
                  </w:p>
                  <w:p w:rsidR="001B249C" w:rsidRPr="00BE1E3C" w:rsidRDefault="001B249C" w:rsidP="001B249C">
                    <w:pPr>
                      <w:pStyle w:val="Stopka"/>
                      <w:rPr>
                        <w:sz w:val="16"/>
                        <w:szCs w:val="16"/>
                      </w:rPr>
                    </w:pPr>
                    <w:r w:rsidRPr="00BE1E3C">
                      <w:rPr>
                        <w:sz w:val="16"/>
                        <w:szCs w:val="16"/>
                      </w:rPr>
                      <w:t>PIKMED Polinnovation Sp. z o.o.</w:t>
                    </w:r>
                  </w:p>
                  <w:p w:rsidR="003C5181" w:rsidRDefault="003C5181" w:rsidP="003C5181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ul. Cieszyńska 7</w:t>
                    </w:r>
                  </w:p>
                  <w:p w:rsidR="003C5181" w:rsidRDefault="003C5181" w:rsidP="003C5181">
                    <w:r>
                      <w:rPr>
                        <w:sz w:val="16"/>
                        <w:szCs w:val="16"/>
                      </w:rPr>
                      <w:t xml:space="preserve"> 45-316 Opole</w:t>
                    </w:r>
                  </w:p>
                  <w:p w:rsidR="001B249C" w:rsidRDefault="001B249C"/>
                </w:txbxContent>
              </v:textbox>
            </v:shape>
          </w:pict>
        </mc:Fallback>
      </mc:AlternateContent>
    </w:r>
    <w:r w:rsidR="001B249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769308" wp14:editId="52F342D1">
              <wp:simplePos x="0" y="0"/>
              <wp:positionH relativeFrom="column">
                <wp:posOffset>156210</wp:posOffset>
              </wp:positionH>
              <wp:positionV relativeFrom="paragraph">
                <wp:posOffset>473075</wp:posOffset>
              </wp:positionV>
              <wp:extent cx="1276350" cy="647700"/>
              <wp:effectExtent l="0" t="0" r="19050" b="19050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249C" w:rsidRDefault="001B249C" w:rsidP="001B249C">
                          <w:pPr>
                            <w:pStyle w:val="Stopka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Uniwersytet Jagielloński</w:t>
                          </w:r>
                        </w:p>
                        <w:p w:rsidR="001B249C" w:rsidRPr="00115166" w:rsidRDefault="001B249C" w:rsidP="001B249C">
                          <w:pPr>
                            <w:pStyle w:val="Stopka"/>
                            <w:rPr>
                              <w:sz w:val="16"/>
                              <w:szCs w:val="16"/>
                            </w:rPr>
                          </w:pPr>
                          <w:r w:rsidRPr="00115166">
                            <w:rPr>
                              <w:sz w:val="16"/>
                              <w:szCs w:val="16"/>
                            </w:rPr>
                            <w:t>Collegium Medicum</w:t>
                          </w:r>
                        </w:p>
                        <w:p w:rsidR="001B249C" w:rsidRPr="00115166" w:rsidRDefault="001B249C" w:rsidP="001B249C">
                          <w:pPr>
                            <w:pStyle w:val="Stopka"/>
                            <w:rPr>
                              <w:sz w:val="16"/>
                              <w:szCs w:val="16"/>
                            </w:rPr>
                          </w:pPr>
                          <w:r w:rsidRPr="00115166">
                            <w:rPr>
                              <w:sz w:val="16"/>
                              <w:szCs w:val="16"/>
                            </w:rPr>
                            <w:t>ul. św. Anny 12</w:t>
                          </w:r>
                        </w:p>
                        <w:p w:rsidR="001B249C" w:rsidRDefault="001B249C" w:rsidP="001B249C">
                          <w:r w:rsidRPr="00115166">
                            <w:rPr>
                              <w:sz w:val="16"/>
                              <w:szCs w:val="16"/>
                            </w:rPr>
                            <w:t>31-008 Kraków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769308" id="Pole tekstowe 9" o:spid="_x0000_s1028" type="#_x0000_t202" style="position:absolute;margin-left:12.3pt;margin-top:37.25pt;width:100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" fillcolor="white [3201]" strokecolor="white [3212]" strokeweight=".5pt">
              <v:textbox>
                <w:txbxContent>
                  <w:p w:rsidR="001B249C" w:rsidRDefault="001B249C" w:rsidP="001B249C">
                    <w:pPr>
                      <w:pStyle w:val="Stopka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Uniwersytet Jagielloński</w:t>
                    </w:r>
                  </w:p>
                  <w:p w:rsidR="001B249C" w:rsidRPr="00115166" w:rsidRDefault="001B249C" w:rsidP="001B249C">
                    <w:pPr>
                      <w:pStyle w:val="Stopka"/>
                      <w:rPr>
                        <w:sz w:val="16"/>
                        <w:szCs w:val="16"/>
                      </w:rPr>
                    </w:pPr>
                    <w:r w:rsidRPr="00115166">
                      <w:rPr>
                        <w:sz w:val="16"/>
                        <w:szCs w:val="16"/>
                      </w:rPr>
                      <w:t>Collegium Medicum</w:t>
                    </w:r>
                  </w:p>
                  <w:p w:rsidR="001B249C" w:rsidRPr="00115166" w:rsidRDefault="001B249C" w:rsidP="001B249C">
                    <w:pPr>
                      <w:pStyle w:val="Stopka"/>
                      <w:rPr>
                        <w:sz w:val="16"/>
                        <w:szCs w:val="16"/>
                      </w:rPr>
                    </w:pPr>
                    <w:r w:rsidRPr="00115166">
                      <w:rPr>
                        <w:sz w:val="16"/>
                        <w:szCs w:val="16"/>
                      </w:rPr>
                      <w:t>ul. św. Anny 12</w:t>
                    </w:r>
                  </w:p>
                  <w:p w:rsidR="001B249C" w:rsidRDefault="001B249C" w:rsidP="001B249C">
                    <w:r w:rsidRPr="00115166">
                      <w:rPr>
                        <w:sz w:val="16"/>
                        <w:szCs w:val="16"/>
                      </w:rPr>
                      <w:t>31-008 Kraków</w:t>
                    </w:r>
                  </w:p>
                </w:txbxContent>
              </v:textbox>
            </v:shape>
          </w:pict>
        </mc:Fallback>
      </mc:AlternateContent>
    </w:r>
    <w:r w:rsidR="001B249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3F5A9D" wp14:editId="60843C88">
              <wp:simplePos x="0" y="0"/>
              <wp:positionH relativeFrom="column">
                <wp:posOffset>3810</wp:posOffset>
              </wp:positionH>
              <wp:positionV relativeFrom="paragraph">
                <wp:posOffset>196850</wp:posOffset>
              </wp:positionV>
              <wp:extent cx="6162675" cy="238125"/>
              <wp:effectExtent l="0" t="0" r="28575" b="28575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62675" cy="238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249C" w:rsidRDefault="001B249C" w:rsidP="001B249C">
                          <w:pPr>
                            <w:jc w:val="center"/>
                          </w:pPr>
                          <w:r w:rsidRPr="00115166">
                            <w:rPr>
                              <w:sz w:val="16"/>
                              <w:szCs w:val="16"/>
                            </w:rPr>
                            <w:t xml:space="preserve">Projekt </w:t>
                          </w:r>
                          <w:r w:rsidRPr="00115166">
                            <w:rPr>
                              <w:i/>
                              <w:sz w:val="16"/>
                              <w:szCs w:val="16"/>
                            </w:rPr>
                            <w:t>Rozwój kompetencji kadry administracyjnej i zarządzającej dla poprawy jakości w ochronie zdrowia (PRO-QUO HEALTH)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3F5A9D" id="Pole tekstowe 8" o:spid="_x0000_s1029" type="#_x0000_t202" style="position:absolute;margin-left:.3pt;margin-top:15.5pt;width:485.25pt;height:1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" fillcolor="white [3201]" strokecolor="white [3212]" strokeweight=".5pt">
              <v:textbox>
                <w:txbxContent>
                  <w:p w:rsidR="001B249C" w:rsidRDefault="001B249C" w:rsidP="001B249C">
                    <w:pPr>
                      <w:jc w:val="center"/>
                    </w:pPr>
                    <w:r w:rsidRPr="00115166">
                      <w:rPr>
                        <w:sz w:val="16"/>
                        <w:szCs w:val="16"/>
                      </w:rPr>
                      <w:t xml:space="preserve">Projekt </w:t>
                    </w:r>
                    <w:r w:rsidRPr="00115166">
                      <w:rPr>
                        <w:i/>
                        <w:sz w:val="16"/>
                        <w:szCs w:val="16"/>
                      </w:rPr>
                      <w:t>Rozwój kompetencji kadry administracyjnej i zarządzającej dla poprawy jakości w ochronie zdrowia (PRO-QUO HEALTH)</w:t>
                    </w:r>
                  </w:p>
                </w:txbxContent>
              </v:textbox>
            </v:shape>
          </w:pict>
        </mc:Fallback>
      </mc:AlternateContent>
    </w:r>
    <w:r w:rsidR="00FD50D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2537" wp14:editId="158799D5">
              <wp:simplePos x="0" y="0"/>
              <wp:positionH relativeFrom="column">
                <wp:posOffset>-205740</wp:posOffset>
              </wp:positionH>
              <wp:positionV relativeFrom="paragraph">
                <wp:posOffset>127635</wp:posOffset>
              </wp:positionV>
              <wp:extent cx="6496050" cy="0"/>
              <wp:effectExtent l="0" t="0" r="1905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763B39" id="Łącznik prostoliniowy 6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2pt,10.05pt" to="495.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" strokecolor="black [3213]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819" w:rsidRDefault="002F6819" w:rsidP="00FD50D0">
      <w:pPr>
        <w:spacing w:after="0" w:line="240" w:lineRule="auto"/>
      </w:pPr>
      <w:r>
        <w:separator/>
      </w:r>
    </w:p>
  </w:footnote>
  <w:footnote w:type="continuationSeparator" w:id="0">
    <w:p w:rsidR="002F6819" w:rsidRDefault="002F6819" w:rsidP="00FD5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0D0" w:rsidRDefault="00FD50D0" w:rsidP="00FD50D0">
    <w:pPr>
      <w:pStyle w:val="Nagwek"/>
    </w:pPr>
    <w:r>
      <w:rPr>
        <w:noProof/>
        <w:lang w:eastAsia="pl-PL"/>
      </w:rPr>
      <w:drawing>
        <wp:inline distT="0" distB="0" distL="0" distR="0" wp14:anchorId="03744BED" wp14:editId="1F91747A">
          <wp:extent cx="6212664" cy="676275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PO WER_5.2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7018" cy="682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476AE80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33363C0"/>
    <w:multiLevelType w:val="hybridMultilevel"/>
    <w:tmpl w:val="39A243CA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44453F"/>
    <w:multiLevelType w:val="multilevel"/>
    <w:tmpl w:val="AFFA7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CB2F1D"/>
    <w:multiLevelType w:val="hybridMultilevel"/>
    <w:tmpl w:val="61B01E8A"/>
    <w:lvl w:ilvl="0" w:tplc="7BBEBA7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965BC"/>
    <w:multiLevelType w:val="multilevel"/>
    <w:tmpl w:val="69C06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194B30"/>
    <w:multiLevelType w:val="hybridMultilevel"/>
    <w:tmpl w:val="5F92E30E"/>
    <w:lvl w:ilvl="0" w:tplc="1B0022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6590646"/>
    <w:multiLevelType w:val="hybridMultilevel"/>
    <w:tmpl w:val="AD0E922A"/>
    <w:lvl w:ilvl="0" w:tplc="0415001B">
      <w:start w:val="1"/>
      <w:numFmt w:val="lowerRoman"/>
      <w:lvlText w:val="%1."/>
      <w:lvlJc w:val="right"/>
      <w:pPr>
        <w:ind w:left="1788" w:hanging="360"/>
      </w:pPr>
    </w:lvl>
    <w:lvl w:ilvl="1" w:tplc="0415001B">
      <w:start w:val="1"/>
      <w:numFmt w:val="lowerRoman"/>
      <w:lvlText w:val="%2."/>
      <w:lvlJc w:val="righ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4CD832A6"/>
    <w:multiLevelType w:val="multilevel"/>
    <w:tmpl w:val="A2CC0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CF3953"/>
    <w:multiLevelType w:val="hybridMultilevel"/>
    <w:tmpl w:val="49C6BF0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EB0CEB1E">
      <w:start w:val="1"/>
      <w:numFmt w:val="lowerRoman"/>
      <w:lvlText w:val="%2)"/>
      <w:lvlJc w:val="left"/>
      <w:pPr>
        <w:ind w:left="214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3156F49"/>
    <w:multiLevelType w:val="multilevel"/>
    <w:tmpl w:val="1084D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7E5D6C"/>
    <w:multiLevelType w:val="hybridMultilevel"/>
    <w:tmpl w:val="9E42F5D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84DC8"/>
    <w:multiLevelType w:val="multilevel"/>
    <w:tmpl w:val="7DA49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353140"/>
    <w:multiLevelType w:val="hybridMultilevel"/>
    <w:tmpl w:val="D08E811C"/>
    <w:lvl w:ilvl="0" w:tplc="7C228D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4"/>
    <w:lvlOverride w:ilvl="1">
      <w:lvl w:ilvl="1">
        <w:numFmt w:val="lowerLetter"/>
        <w:lvlText w:val="%2."/>
        <w:lvlJc w:val="left"/>
      </w:lvl>
    </w:lvlOverride>
  </w:num>
  <w:num w:numId="4">
    <w:abstractNumId w:val="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"/>
  </w:num>
  <w:num w:numId="6">
    <w:abstractNumId w:val="11"/>
  </w:num>
  <w:num w:numId="7">
    <w:abstractNumId w:val="12"/>
  </w:num>
  <w:num w:numId="8">
    <w:abstractNumId w:val="0"/>
  </w:num>
  <w:num w:numId="9">
    <w:abstractNumId w:val="1"/>
  </w:num>
  <w:num w:numId="10">
    <w:abstractNumId w:val="8"/>
  </w:num>
  <w:num w:numId="11">
    <w:abstractNumId w:val="3"/>
  </w:num>
  <w:num w:numId="12">
    <w:abstractNumId w:val="9"/>
  </w:num>
  <w:num w:numId="13">
    <w:abstractNumId w:val="5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D0"/>
    <w:rsid w:val="001B249C"/>
    <w:rsid w:val="001C52B7"/>
    <w:rsid w:val="001E6CC4"/>
    <w:rsid w:val="002B4505"/>
    <w:rsid w:val="002F2C74"/>
    <w:rsid w:val="002F6819"/>
    <w:rsid w:val="003C5181"/>
    <w:rsid w:val="00447489"/>
    <w:rsid w:val="004F6251"/>
    <w:rsid w:val="005A01DF"/>
    <w:rsid w:val="007A246D"/>
    <w:rsid w:val="00804F9E"/>
    <w:rsid w:val="00887C85"/>
    <w:rsid w:val="00897E91"/>
    <w:rsid w:val="009A1236"/>
    <w:rsid w:val="009C0A0A"/>
    <w:rsid w:val="00BD7244"/>
    <w:rsid w:val="00BE1E3C"/>
    <w:rsid w:val="00BF2548"/>
    <w:rsid w:val="00D10BBA"/>
    <w:rsid w:val="00F37439"/>
    <w:rsid w:val="00F56434"/>
    <w:rsid w:val="00FD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8A2579-9C27-42D7-8A99-002297E2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0D0"/>
  </w:style>
  <w:style w:type="paragraph" w:styleId="Stopka">
    <w:name w:val="footer"/>
    <w:basedOn w:val="Normalny"/>
    <w:link w:val="StopkaZnak"/>
    <w:uiPriority w:val="99"/>
    <w:unhideWhenUsed/>
    <w:rsid w:val="00FD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0D0"/>
  </w:style>
  <w:style w:type="paragraph" w:styleId="Tekstdymka">
    <w:name w:val="Balloon Text"/>
    <w:basedOn w:val="Normalny"/>
    <w:link w:val="TekstdymkaZnak"/>
    <w:uiPriority w:val="99"/>
    <w:semiHidden/>
    <w:unhideWhenUsed/>
    <w:rsid w:val="00FD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0D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E1E3C"/>
    <w:rPr>
      <w:b/>
      <w:bCs/>
    </w:rPr>
  </w:style>
  <w:style w:type="paragraph" w:styleId="Akapitzlist">
    <w:name w:val="List Paragraph"/>
    <w:basedOn w:val="Normalny"/>
    <w:uiPriority w:val="34"/>
    <w:qFormat/>
    <w:rsid w:val="00BE1E3C"/>
    <w:pPr>
      <w:spacing w:after="160" w:line="259" w:lineRule="auto"/>
      <w:ind w:left="720"/>
      <w:contextualSpacing/>
    </w:pPr>
  </w:style>
  <w:style w:type="paragraph" w:customStyle="1" w:styleId="rtejustify">
    <w:name w:val="rtejustify"/>
    <w:basedOn w:val="Normalny"/>
    <w:rsid w:val="00BE1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E1E3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1E3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55C29-98EF-4D51-802A-C58B86E43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2466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Mlostek Małgorzata</dc:creator>
  <cp:lastModifiedBy>MMG</cp:lastModifiedBy>
  <cp:revision>2</cp:revision>
  <dcterms:created xsi:type="dcterms:W3CDTF">2018-02-25T09:21:00Z</dcterms:created>
  <dcterms:modified xsi:type="dcterms:W3CDTF">2018-02-25T09:21:00Z</dcterms:modified>
</cp:coreProperties>
</file>