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CD" w:rsidRDefault="00A65DCD" w:rsidP="00435812">
      <w:pPr>
        <w:ind w:left="567"/>
        <w:jc w:val="right"/>
        <w:rPr>
          <w:rFonts w:asciiTheme="minorHAnsi" w:hAnsiTheme="minorHAnsi"/>
          <w:b/>
          <w:noProof/>
          <w:color w:val="002060"/>
          <w:sz w:val="40"/>
          <w:szCs w:val="40"/>
        </w:rPr>
      </w:pPr>
    </w:p>
    <w:p w:rsidR="00525BE4" w:rsidRPr="00530A66" w:rsidRDefault="00435812" w:rsidP="00435812">
      <w:pPr>
        <w:ind w:left="567"/>
        <w:jc w:val="right"/>
        <w:rPr>
          <w:rFonts w:asciiTheme="minorHAnsi" w:hAnsiTheme="minorHAnsi"/>
          <w:b/>
          <w:noProof/>
          <w:color w:val="002060"/>
          <w:sz w:val="40"/>
          <w:szCs w:val="40"/>
        </w:rPr>
      </w:pPr>
      <w:r w:rsidRPr="00530A66">
        <w:rPr>
          <w:rFonts w:asciiTheme="minorHAnsi" w:hAnsiTheme="minorHAnsi"/>
          <w:b/>
          <w:noProof/>
          <w:color w:val="002060"/>
          <w:sz w:val="40"/>
          <w:szCs w:val="40"/>
        </w:rPr>
        <w:t>INFORMACJA PRASOWA</w:t>
      </w:r>
    </w:p>
    <w:p w:rsidR="002D2503" w:rsidRPr="00530A66" w:rsidRDefault="002D2503" w:rsidP="00010EFB">
      <w:pPr>
        <w:tabs>
          <w:tab w:val="right" w:pos="10206"/>
        </w:tabs>
        <w:ind w:left="567" w:right="56"/>
        <w:jc w:val="right"/>
        <w:rPr>
          <w:rFonts w:asciiTheme="minorHAnsi" w:hAnsiTheme="minorHAnsi"/>
          <w:noProof/>
        </w:rPr>
      </w:pPr>
    </w:p>
    <w:p w:rsidR="00832A13" w:rsidRPr="00530A66" w:rsidRDefault="00532959" w:rsidP="00832A13">
      <w:pPr>
        <w:tabs>
          <w:tab w:val="right" w:pos="10206"/>
        </w:tabs>
        <w:ind w:left="567" w:right="56"/>
        <w:jc w:val="right"/>
        <w:rPr>
          <w:rFonts w:asciiTheme="minorHAnsi" w:hAnsiTheme="minorHAnsi" w:cs="Tahoma"/>
          <w:noProof/>
          <w:color w:val="5B5B5E"/>
        </w:rPr>
      </w:pPr>
      <w:r w:rsidRPr="00530A66">
        <w:rPr>
          <w:rFonts w:asciiTheme="minorHAnsi" w:hAnsiTheme="minorHAnsi" w:cs="Tahoma"/>
          <w:noProof/>
          <w:color w:val="5B5B5E"/>
        </w:rPr>
        <w:t>Warszawa</w:t>
      </w:r>
      <w:r w:rsidR="00723D50" w:rsidRPr="00530A66">
        <w:rPr>
          <w:rFonts w:asciiTheme="minorHAnsi" w:hAnsiTheme="minorHAnsi" w:cs="Tahoma"/>
          <w:noProof/>
          <w:color w:val="5B5B5E"/>
        </w:rPr>
        <w:t xml:space="preserve">, </w:t>
      </w:r>
      <w:r w:rsidR="00F76CEE">
        <w:rPr>
          <w:rFonts w:asciiTheme="minorHAnsi" w:hAnsiTheme="minorHAnsi" w:cs="Tahoma"/>
          <w:noProof/>
          <w:color w:val="5B5B5E"/>
        </w:rPr>
        <w:t>19</w:t>
      </w:r>
      <w:r w:rsidR="00DC3E77">
        <w:rPr>
          <w:rFonts w:asciiTheme="minorHAnsi" w:hAnsiTheme="minorHAnsi" w:cs="Tahoma"/>
          <w:noProof/>
          <w:color w:val="5B5B5E"/>
        </w:rPr>
        <w:t xml:space="preserve"> października</w:t>
      </w:r>
      <w:r w:rsidR="00C37BD7" w:rsidRPr="00530A66">
        <w:rPr>
          <w:rFonts w:asciiTheme="minorHAnsi" w:hAnsiTheme="minorHAnsi" w:cs="Tahoma"/>
          <w:noProof/>
          <w:color w:val="5B5B5E"/>
        </w:rPr>
        <w:t xml:space="preserve"> </w:t>
      </w:r>
      <w:r w:rsidR="00723D50" w:rsidRPr="00530A66">
        <w:rPr>
          <w:rFonts w:asciiTheme="minorHAnsi" w:hAnsiTheme="minorHAnsi" w:cs="Tahoma"/>
          <w:noProof/>
          <w:color w:val="5B5B5E"/>
        </w:rPr>
        <w:t>201</w:t>
      </w:r>
      <w:r w:rsidR="00B21EB2" w:rsidRPr="00530A66">
        <w:rPr>
          <w:rFonts w:asciiTheme="minorHAnsi" w:hAnsiTheme="minorHAnsi" w:cs="Tahoma"/>
          <w:noProof/>
          <w:color w:val="5B5B5E"/>
        </w:rPr>
        <w:t>5</w:t>
      </w:r>
      <w:r w:rsidR="0055384D" w:rsidRPr="00530A66">
        <w:rPr>
          <w:rFonts w:asciiTheme="minorHAnsi" w:hAnsiTheme="minorHAnsi" w:cs="Tahoma"/>
          <w:noProof/>
          <w:color w:val="5B5B5E"/>
        </w:rPr>
        <w:t xml:space="preserve"> </w:t>
      </w:r>
      <w:r w:rsidR="00723D50" w:rsidRPr="00530A66">
        <w:rPr>
          <w:rFonts w:asciiTheme="minorHAnsi" w:hAnsiTheme="minorHAnsi" w:cs="Tahoma"/>
          <w:noProof/>
          <w:color w:val="5B5B5E"/>
        </w:rPr>
        <w:t>r.</w:t>
      </w:r>
    </w:p>
    <w:p w:rsidR="00C843BF" w:rsidRDefault="00C843BF" w:rsidP="00B5493E">
      <w:pPr>
        <w:spacing w:after="120"/>
        <w:ind w:left="567"/>
        <w:contextualSpacing/>
        <w:jc w:val="both"/>
        <w:rPr>
          <w:rFonts w:asciiTheme="minorHAnsi" w:hAnsiTheme="minorHAnsi" w:cs="Tahoma"/>
          <w:b/>
        </w:rPr>
      </w:pPr>
    </w:p>
    <w:p w:rsidR="008755AB" w:rsidRPr="00467E16" w:rsidRDefault="008755AB" w:rsidP="00467E16">
      <w:pPr>
        <w:spacing w:line="360" w:lineRule="auto"/>
        <w:rPr>
          <w:rFonts w:asciiTheme="minorHAnsi" w:hAnsiTheme="minorHAnsi"/>
          <w:color w:val="1F497D"/>
        </w:rPr>
      </w:pPr>
    </w:p>
    <w:p w:rsidR="00712C64" w:rsidRDefault="00712C64" w:rsidP="00712C64">
      <w:pPr>
        <w:jc w:val="both"/>
        <w:rPr>
          <w:b/>
        </w:rPr>
      </w:pPr>
    </w:p>
    <w:p w:rsidR="00FE7C21" w:rsidRDefault="00FE7C21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  <w:b/>
        </w:rPr>
      </w:pPr>
      <w:bookmarkStart w:id="0" w:name="_Toc431217317"/>
    </w:p>
    <w:p w:rsidR="00FE7C21" w:rsidRPr="00FE7C21" w:rsidRDefault="00FE7C21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  <w:b/>
          <w:sz w:val="36"/>
          <w:szCs w:val="36"/>
        </w:rPr>
      </w:pPr>
      <w:r w:rsidRPr="00FE7C21">
        <w:rPr>
          <w:rFonts w:asciiTheme="minorHAnsi" w:hAnsiTheme="minorHAnsi" w:cs="Arial"/>
          <w:b/>
          <w:sz w:val="36"/>
          <w:szCs w:val="36"/>
        </w:rPr>
        <w:t>Nierealne plany dotyczące opieki profilaktycznej nad dziećmi i młodzieżą</w:t>
      </w:r>
    </w:p>
    <w:p w:rsidR="00966AC5" w:rsidRPr="00FE7C21" w:rsidRDefault="001B74CA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</w:t>
      </w:r>
      <w:r w:rsidR="00966AC5" w:rsidRPr="00FE7C21">
        <w:rPr>
          <w:rFonts w:asciiTheme="minorHAnsi" w:hAnsiTheme="minorHAnsi" w:cs="Arial"/>
          <w:b/>
        </w:rPr>
        <w:t>prowadzenie dodatkowych badań bilansowych, rozbudowanie badań dotychczasowych i dołożenie jeszcze kolejnych,</w:t>
      </w:r>
      <w:r w:rsidR="00FE7C2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</w:t>
      </w:r>
      <w:r w:rsidRPr="00FE7C21">
        <w:rPr>
          <w:rFonts w:asciiTheme="minorHAnsi" w:hAnsiTheme="minorHAnsi" w:cs="Arial"/>
          <w:b/>
        </w:rPr>
        <w:t>rzy udzielaniu świadczeń zdrowotnych z zakresu opieki profilaktycznej nad dziećmi i młodzieżą</w:t>
      </w:r>
      <w:r>
        <w:rPr>
          <w:rFonts w:asciiTheme="minorHAnsi" w:hAnsiTheme="minorHAnsi" w:cs="Arial"/>
          <w:b/>
        </w:rPr>
        <w:t>,</w:t>
      </w:r>
      <w:bookmarkStart w:id="1" w:name="_GoBack"/>
      <w:bookmarkEnd w:id="1"/>
      <w:r w:rsidR="00966AC5" w:rsidRPr="00FE7C21">
        <w:rPr>
          <w:rFonts w:asciiTheme="minorHAnsi" w:hAnsiTheme="minorHAnsi" w:cs="Arial"/>
          <w:b/>
        </w:rPr>
        <w:t xml:space="preserve"> będzie bardzo trudne do zrealizowania, jeśli w ogóle możliwe – uważa Konfederacja Lewiatan, oceniając projekt rozporządzenia ministra zdrowia.</w:t>
      </w:r>
    </w:p>
    <w:p w:rsidR="008475A8" w:rsidRPr="00FE7C21" w:rsidRDefault="00966AC5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FE7C21">
        <w:rPr>
          <w:rFonts w:asciiTheme="minorHAnsi" w:hAnsiTheme="minorHAnsi" w:cs="Arial"/>
        </w:rPr>
        <w:t xml:space="preserve">- </w:t>
      </w:r>
      <w:r w:rsidR="00FE7C21">
        <w:rPr>
          <w:rFonts w:asciiTheme="minorHAnsi" w:hAnsiTheme="minorHAnsi" w:cs="Arial"/>
        </w:rPr>
        <w:t>F</w:t>
      </w:r>
      <w:r w:rsidRPr="00FE7C21">
        <w:rPr>
          <w:rFonts w:asciiTheme="minorHAnsi" w:hAnsiTheme="minorHAnsi" w:cs="Arial"/>
        </w:rPr>
        <w:t>akt wprowadzenia czterech</w:t>
      </w:r>
      <w:r w:rsidR="008475A8" w:rsidRPr="00FE7C21">
        <w:rPr>
          <w:rFonts w:asciiTheme="minorHAnsi" w:hAnsiTheme="minorHAnsi" w:cs="Arial"/>
        </w:rPr>
        <w:t xml:space="preserve"> bilansów dodatkowo oznacza około 1</w:t>
      </w:r>
      <w:r w:rsidR="008A135B">
        <w:rPr>
          <w:rFonts w:asciiTheme="minorHAnsi" w:hAnsiTheme="minorHAnsi" w:cs="Arial"/>
        </w:rPr>
        <w:t>,</w:t>
      </w:r>
      <w:r w:rsidR="008475A8" w:rsidRPr="00FE7C21">
        <w:rPr>
          <w:rFonts w:asciiTheme="minorHAnsi" w:hAnsiTheme="minorHAnsi" w:cs="Arial"/>
        </w:rPr>
        <w:t xml:space="preserve">5 mln wizyt więcej w ciągu roku (według danych GUS w roczniku 2015 jest ok. 380 tys. dzieci). Ponieważ zaplanowane </w:t>
      </w:r>
      <w:r w:rsidRPr="00FE7C21">
        <w:rPr>
          <w:rFonts w:asciiTheme="minorHAnsi" w:hAnsiTheme="minorHAnsi" w:cs="Arial"/>
        </w:rPr>
        <w:t>są trzy</w:t>
      </w:r>
      <w:r w:rsidR="008475A8" w:rsidRPr="00FE7C21">
        <w:rPr>
          <w:rFonts w:asciiTheme="minorHAnsi" w:hAnsiTheme="minorHAnsi" w:cs="Arial"/>
        </w:rPr>
        <w:t xml:space="preserve"> badania dodatk</w:t>
      </w:r>
      <w:r w:rsidRPr="00FE7C21">
        <w:rPr>
          <w:rFonts w:asciiTheme="minorHAnsi" w:hAnsiTheme="minorHAnsi" w:cs="Arial"/>
        </w:rPr>
        <w:t>owe (2x morfologia w 3 i 12 miesiącu życia</w:t>
      </w:r>
      <w:r w:rsidR="008475A8" w:rsidRPr="00FE7C21">
        <w:rPr>
          <w:rFonts w:asciiTheme="minorHAnsi" w:hAnsiTheme="minorHAnsi" w:cs="Arial"/>
        </w:rPr>
        <w:t xml:space="preserve"> i 1x badanie moczu  w 6</w:t>
      </w:r>
      <w:r w:rsidRPr="00FE7C21">
        <w:rPr>
          <w:rFonts w:asciiTheme="minorHAnsi" w:hAnsiTheme="minorHAnsi" w:cs="Arial"/>
        </w:rPr>
        <w:t xml:space="preserve"> roku życia</w:t>
      </w:r>
      <w:r w:rsidR="008475A8" w:rsidRPr="00FE7C21">
        <w:rPr>
          <w:rFonts w:asciiTheme="minorHAnsi" w:hAnsiTheme="minorHAnsi" w:cs="Arial"/>
        </w:rPr>
        <w:t>)</w:t>
      </w:r>
      <w:r w:rsidRPr="00FE7C21">
        <w:rPr>
          <w:rFonts w:asciiTheme="minorHAnsi" w:hAnsiTheme="minorHAnsi" w:cs="Arial"/>
        </w:rPr>
        <w:t xml:space="preserve"> </w:t>
      </w:r>
      <w:r w:rsidR="008475A8" w:rsidRPr="00FE7C21">
        <w:rPr>
          <w:rFonts w:asciiTheme="minorHAnsi" w:hAnsiTheme="minorHAnsi" w:cs="Arial"/>
        </w:rPr>
        <w:t xml:space="preserve">oznacza to kolejne 1,14 </w:t>
      </w:r>
      <w:r w:rsidR="008A135B">
        <w:rPr>
          <w:rFonts w:asciiTheme="minorHAnsi" w:hAnsiTheme="minorHAnsi" w:cs="Arial"/>
        </w:rPr>
        <w:t>mln wizyt kontrolnych</w:t>
      </w:r>
      <w:r w:rsidR="008475A8" w:rsidRPr="00FE7C21">
        <w:rPr>
          <w:rFonts w:asciiTheme="minorHAnsi" w:hAnsiTheme="minorHAnsi" w:cs="Arial"/>
        </w:rPr>
        <w:t>. Ze względu na rozbudowaną część edukacyjną bilansów wizyta taka nie będzie krótsza niż 30 minut, a prawdopodobnie dużo dłuższa. Widać doskonale, że głównym problemem, uniemożliwiającym realizację tych zapis</w:t>
      </w:r>
      <w:r w:rsidRPr="00FE7C21">
        <w:rPr>
          <w:rFonts w:asciiTheme="minorHAnsi" w:hAnsiTheme="minorHAnsi" w:cs="Arial"/>
        </w:rPr>
        <w:t>ów będzie czas i zasoby ludzkie – mówi dr Dobrawa Biadun, ekspertka Konfederacji Lewiatan.</w:t>
      </w:r>
    </w:p>
    <w:p w:rsidR="008475A8" w:rsidRPr="00FE7C21" w:rsidRDefault="008475A8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FE7C21">
        <w:rPr>
          <w:rFonts w:asciiTheme="minorHAnsi" w:hAnsiTheme="minorHAnsi" w:cs="Arial"/>
        </w:rPr>
        <w:t xml:space="preserve">Niepokoi również zapis w Ocenie </w:t>
      </w:r>
      <w:r w:rsidR="00FE7C21" w:rsidRPr="00FE7C21">
        <w:rPr>
          <w:rFonts w:asciiTheme="minorHAnsi" w:hAnsiTheme="minorHAnsi" w:cs="Arial"/>
        </w:rPr>
        <w:t>Skutków Regulacji, gdzie założono, że</w:t>
      </w:r>
      <w:r w:rsidRPr="00FE7C21">
        <w:rPr>
          <w:rFonts w:asciiTheme="minorHAnsi" w:hAnsiTheme="minorHAnsi" w:cs="Arial"/>
        </w:rPr>
        <w:t xml:space="preserve"> regulacja nie będzie miała wpływu na sektor finansów publicznych. Świadczenia (...) są finansowane przez NFZ w ramach tzw. stawki kapitacyjnej (...). Czy zatem bez wzrostu stawki planuje się </w:t>
      </w:r>
      <w:r w:rsidRPr="00FE7C21">
        <w:rPr>
          <w:rFonts w:asciiTheme="minorHAnsi" w:hAnsiTheme="minorHAnsi" w:cs="Arial"/>
        </w:rPr>
        <w:lastRenderedPageBreak/>
        <w:t>zwiększenie liczby wizyt i zakresu działania lekarzy i pielęgniarek podstawowej opieki zdrowotnej?</w:t>
      </w:r>
    </w:p>
    <w:p w:rsidR="00FE7C21" w:rsidRPr="00FE7C21" w:rsidRDefault="00FE7C21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Projekt rozporządzenia</w:t>
      </w:r>
      <w:r w:rsidRPr="00FE7C21">
        <w:rPr>
          <w:rFonts w:asciiTheme="minorHAnsi" w:hAnsiTheme="minorHAnsi" w:cs="Arial"/>
        </w:rPr>
        <w:t xml:space="preserve"> został opracowany na bazie doświadczeń podmiotów, które nie działają w ramach podstawowej opieki zdrowotnej. A konsultacje powinny w pierwszej kolejności obejmować środowisko lekarzy, pielęgniarek, położnych i dentystów, któ</w:t>
      </w:r>
      <w:r>
        <w:rPr>
          <w:rFonts w:asciiTheme="minorHAnsi" w:hAnsiTheme="minorHAnsi" w:cs="Arial"/>
        </w:rPr>
        <w:t>rzy takie zapisy mają wdrażać</w:t>
      </w:r>
      <w:r w:rsidRPr="00FE7C21">
        <w:rPr>
          <w:rFonts w:asciiTheme="minorHAnsi" w:hAnsiTheme="minorHAnsi" w:cs="Arial"/>
        </w:rPr>
        <w:t>. W prz</w:t>
      </w:r>
      <w:r>
        <w:rPr>
          <w:rFonts w:asciiTheme="minorHAnsi" w:hAnsiTheme="minorHAnsi" w:cs="Arial"/>
        </w:rPr>
        <w:t xml:space="preserve">edstawionej formie </w:t>
      </w:r>
      <w:r w:rsidRPr="00FE7C21">
        <w:rPr>
          <w:rFonts w:asciiTheme="minorHAnsi" w:hAnsiTheme="minorHAnsi" w:cs="Arial"/>
        </w:rPr>
        <w:t xml:space="preserve">przepisy są niemożliwe do zrealizowania nie tylko ze względów finansowych, ale również organizacyjnych. </w:t>
      </w:r>
    </w:p>
    <w:p w:rsidR="00FE7C21" w:rsidRPr="00FE7C21" w:rsidRDefault="00FE7C21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</w:p>
    <w:p w:rsidR="00FE7C21" w:rsidRPr="00FE7C21" w:rsidRDefault="00FE7C21" w:rsidP="00FE7C21">
      <w:pPr>
        <w:tabs>
          <w:tab w:val="right" w:pos="10206"/>
        </w:tabs>
        <w:spacing w:line="360" w:lineRule="auto"/>
        <w:ind w:left="567" w:right="56"/>
        <w:jc w:val="both"/>
        <w:rPr>
          <w:rFonts w:asciiTheme="minorHAnsi" w:hAnsiTheme="minorHAnsi" w:cs="Arial"/>
        </w:rPr>
      </w:pPr>
      <w:r w:rsidRPr="00FE7C21">
        <w:rPr>
          <w:rFonts w:asciiTheme="minorHAnsi" w:hAnsiTheme="minorHAnsi" w:cs="Arial"/>
        </w:rPr>
        <w:t>Niestety</w:t>
      </w:r>
      <w:r>
        <w:rPr>
          <w:rFonts w:asciiTheme="minorHAnsi" w:hAnsiTheme="minorHAnsi" w:cs="Arial"/>
        </w:rPr>
        <w:t>,</w:t>
      </w:r>
      <w:r w:rsidRPr="00FE7C21">
        <w:rPr>
          <w:rFonts w:asciiTheme="minorHAnsi" w:hAnsiTheme="minorHAnsi" w:cs="Arial"/>
        </w:rPr>
        <w:t xml:space="preserve"> po raz kolejny Ministerstwo Zdrowia przedstawia projekt bez jakichkolwiek wcześniejszych konsultacji ze środowiskiem, bez pilotaży czy rzetelnych analiz wykonalności takiego projektu.</w:t>
      </w:r>
    </w:p>
    <w:p w:rsidR="0014761B" w:rsidRPr="00FE7C21" w:rsidRDefault="00FE7C21" w:rsidP="00FE7C21">
      <w:pPr>
        <w:spacing w:before="120" w:after="120" w:line="360" w:lineRule="auto"/>
        <w:jc w:val="both"/>
        <w:rPr>
          <w:rStyle w:val="Hipercze"/>
          <w:rFonts w:cs="Tahoma"/>
          <w:b/>
          <w:color w:val="auto"/>
        </w:rPr>
      </w:pPr>
      <w:r>
        <w:rPr>
          <w:rFonts w:asciiTheme="minorHAnsi" w:hAnsiTheme="minorHAnsi"/>
          <w:b/>
        </w:rPr>
        <w:t xml:space="preserve">          </w:t>
      </w:r>
      <w:r w:rsidR="0014761B" w:rsidRPr="00FE7C21">
        <w:rPr>
          <w:rFonts w:asciiTheme="minorHAnsi" w:hAnsiTheme="minorHAnsi"/>
          <w:b/>
        </w:rPr>
        <w:t>Konfederacja Lewiatan</w:t>
      </w:r>
    </w:p>
    <w:p w:rsidR="0014761B" w:rsidRPr="00FE7C21" w:rsidRDefault="0014761B" w:rsidP="00FE7C21">
      <w:pPr>
        <w:spacing w:line="360" w:lineRule="auto"/>
      </w:pPr>
    </w:p>
    <w:p w:rsidR="0014761B" w:rsidRPr="00FE7C21" w:rsidRDefault="0014761B" w:rsidP="00FE7C21">
      <w:pPr>
        <w:spacing w:line="360" w:lineRule="auto"/>
        <w:rPr>
          <w:rFonts w:asciiTheme="minorHAnsi" w:hAnsiTheme="minorHAnsi"/>
        </w:rPr>
      </w:pPr>
    </w:p>
    <w:p w:rsidR="0014761B" w:rsidRPr="00FE7C21" w:rsidRDefault="0014761B" w:rsidP="00FE7C21">
      <w:pPr>
        <w:spacing w:line="360" w:lineRule="auto"/>
        <w:rPr>
          <w:rFonts w:asciiTheme="minorHAnsi" w:hAnsiTheme="minorHAnsi"/>
        </w:rPr>
      </w:pPr>
    </w:p>
    <w:bookmarkEnd w:id="0"/>
    <w:p w:rsidR="003D612C" w:rsidRPr="00FE7C21" w:rsidRDefault="003D612C" w:rsidP="00FE7C21">
      <w:pPr>
        <w:spacing w:line="360" w:lineRule="auto"/>
        <w:rPr>
          <w:rFonts w:asciiTheme="minorHAnsi" w:hAnsiTheme="minorHAnsi"/>
        </w:rPr>
      </w:pPr>
    </w:p>
    <w:p w:rsidR="003D612C" w:rsidRDefault="003D612C" w:rsidP="003D612C">
      <w:pPr>
        <w:spacing w:line="360" w:lineRule="auto"/>
        <w:rPr>
          <w:rFonts w:asciiTheme="minorHAnsi" w:hAnsiTheme="minorHAnsi"/>
        </w:rPr>
      </w:pPr>
    </w:p>
    <w:p w:rsidR="003D612C" w:rsidRDefault="003D612C" w:rsidP="003D612C">
      <w:pPr>
        <w:spacing w:line="360" w:lineRule="auto"/>
        <w:rPr>
          <w:rFonts w:asciiTheme="minorHAnsi" w:hAnsiTheme="minorHAnsi"/>
        </w:rPr>
      </w:pPr>
    </w:p>
    <w:sectPr w:rsidR="003D612C" w:rsidSect="00435812">
      <w:headerReference w:type="default" r:id="rId8"/>
      <w:footerReference w:type="default" r:id="rId9"/>
      <w:pgSz w:w="11906" w:h="16838" w:code="9"/>
      <w:pgMar w:top="851" w:right="991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25" w:rsidRDefault="00FC5C25">
      <w:r>
        <w:separator/>
      </w:r>
    </w:p>
  </w:endnote>
  <w:endnote w:type="continuationSeparator" w:id="0">
    <w:p w:rsidR="00FC5C25" w:rsidRDefault="00FC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12" w:rsidRDefault="006255E5" w:rsidP="00435812">
    <w:pPr>
      <w:pStyle w:val="Stopka"/>
      <w:jc w:val="right"/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6ABCEDA2" wp14:editId="6CF55E8E">
          <wp:extent cx="1164590" cy="201295"/>
          <wp:effectExtent l="0" t="0" r="0" b="8255"/>
          <wp:docPr id="66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812" w:rsidRPr="00435812">
      <w:t xml:space="preserve"> </w:t>
    </w:r>
  </w:p>
  <w:p w:rsidR="008D5B7E" w:rsidRDefault="00435812" w:rsidP="00435812">
    <w:pPr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 </w:t>
    </w:r>
    <w:r w:rsidR="006255E5">
      <w:rPr>
        <w:rFonts w:ascii="Arial" w:hAnsi="Arial" w:cs="Arial"/>
        <w:noProof/>
        <w:sz w:val="14"/>
        <w:szCs w:val="14"/>
      </w:rPr>
      <w:drawing>
        <wp:inline distT="0" distB="0" distL="0" distR="0" wp14:anchorId="1C394D59" wp14:editId="5D590833">
          <wp:extent cx="5912026" cy="814387"/>
          <wp:effectExtent l="0" t="0" r="0" b="508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812">
      <w:t xml:space="preserve"> </w:t>
    </w:r>
    <w:sdt>
      <w:sdtPr>
        <w:id w:val="187919688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color w:val="002060"/>
        </w:rPr>
      </w:sdtEndPr>
      <w:sdtContent>
        <w:r>
          <w:t xml:space="preserve">- </w:t>
        </w:r>
        <w:r w:rsidRPr="00435812">
          <w:rPr>
            <w:rFonts w:asciiTheme="minorHAnsi" w:hAnsiTheme="minorHAnsi"/>
            <w:color w:val="002060"/>
          </w:rPr>
          <w:fldChar w:fldCharType="begin"/>
        </w:r>
        <w:r w:rsidRPr="00435812">
          <w:rPr>
            <w:rFonts w:asciiTheme="minorHAnsi" w:hAnsiTheme="minorHAnsi"/>
            <w:color w:val="002060"/>
          </w:rPr>
          <w:instrText xml:space="preserve"> PAGE   \* MERGEFORMAT </w:instrText>
        </w:r>
        <w:r w:rsidRPr="00435812">
          <w:rPr>
            <w:rFonts w:asciiTheme="minorHAnsi" w:hAnsiTheme="minorHAnsi"/>
            <w:color w:val="002060"/>
          </w:rPr>
          <w:fldChar w:fldCharType="separate"/>
        </w:r>
        <w:r w:rsidR="001B74CA">
          <w:rPr>
            <w:rFonts w:asciiTheme="minorHAnsi" w:hAnsiTheme="minorHAnsi"/>
            <w:noProof/>
            <w:color w:val="002060"/>
          </w:rPr>
          <w:t>2</w:t>
        </w:r>
        <w:r w:rsidRPr="00435812">
          <w:rPr>
            <w:rFonts w:asciiTheme="minorHAnsi" w:hAnsiTheme="minorHAnsi"/>
            <w:noProof/>
            <w:color w:val="002060"/>
          </w:rPr>
          <w:fldChar w:fldCharType="end"/>
        </w:r>
        <w:r>
          <w:rPr>
            <w:rFonts w:asciiTheme="minorHAnsi" w:hAnsiTheme="minorHAnsi"/>
            <w:noProof/>
            <w:color w:val="002060"/>
          </w:rPr>
          <w:t xml:space="preserve"> - </w:t>
        </w:r>
      </w:sdtContent>
    </w:sdt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25" w:rsidRDefault="00FC5C25">
      <w:r>
        <w:separator/>
      </w:r>
    </w:p>
  </w:footnote>
  <w:footnote w:type="continuationSeparator" w:id="0">
    <w:p w:rsidR="00FC5C25" w:rsidRDefault="00FC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6021"/>
    </w:tblGrid>
    <w:tr w:rsidR="008D5B7E" w:rsidTr="00435812">
      <w:tc>
        <w:tcPr>
          <w:tcW w:w="3618" w:type="dxa"/>
          <w:tcBorders>
            <w:bottom w:val="nil"/>
          </w:tcBorders>
        </w:tcPr>
        <w:p w:rsidR="008D5B7E" w:rsidRDefault="00EC66AB" w:rsidP="00435812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-108" w:right="-140"/>
          </w:pPr>
          <w:r w:rsidRPr="00DE7F9D">
            <w:rPr>
              <w:noProof/>
            </w:rPr>
            <w:drawing>
              <wp:inline distT="0" distB="0" distL="0" distR="0">
                <wp:extent cx="713105" cy="932815"/>
                <wp:effectExtent l="0" t="0" r="0" b="635"/>
                <wp:docPr id="65" name="Obraz 65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7AE"/>
    <w:multiLevelType w:val="hybridMultilevel"/>
    <w:tmpl w:val="C8223B08"/>
    <w:lvl w:ilvl="0" w:tplc="251E49C6">
      <w:start w:val="1"/>
      <w:numFmt w:val="bullet"/>
      <w:lvlText w:val="•"/>
      <w:lvlJc w:val="left"/>
      <w:pPr>
        <w:ind w:left="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C19D6">
      <w:start w:val="1"/>
      <w:numFmt w:val="lowerLetter"/>
      <w:lvlText w:val="%2)"/>
      <w:lvlJc w:val="left"/>
      <w:pPr>
        <w:ind w:left="8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16A7E2">
      <w:start w:val="1"/>
      <w:numFmt w:val="lowerRoman"/>
      <w:lvlText w:val="%3"/>
      <w:lvlJc w:val="left"/>
      <w:pPr>
        <w:ind w:left="1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4C3870">
      <w:start w:val="1"/>
      <w:numFmt w:val="decimal"/>
      <w:lvlText w:val="%4"/>
      <w:lvlJc w:val="left"/>
      <w:pPr>
        <w:ind w:left="2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A410A0">
      <w:start w:val="1"/>
      <w:numFmt w:val="lowerLetter"/>
      <w:lvlText w:val="%5"/>
      <w:lvlJc w:val="left"/>
      <w:pPr>
        <w:ind w:left="3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1C9BE6">
      <w:start w:val="1"/>
      <w:numFmt w:val="lowerRoman"/>
      <w:lvlText w:val="%6"/>
      <w:lvlJc w:val="left"/>
      <w:pPr>
        <w:ind w:left="3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F017CE">
      <w:start w:val="1"/>
      <w:numFmt w:val="decimal"/>
      <w:lvlText w:val="%7"/>
      <w:lvlJc w:val="left"/>
      <w:pPr>
        <w:ind w:left="4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747E7C">
      <w:start w:val="1"/>
      <w:numFmt w:val="lowerLetter"/>
      <w:lvlText w:val="%8"/>
      <w:lvlJc w:val="left"/>
      <w:pPr>
        <w:ind w:left="5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BCD0E8">
      <w:start w:val="1"/>
      <w:numFmt w:val="lowerRoman"/>
      <w:lvlText w:val="%9"/>
      <w:lvlJc w:val="left"/>
      <w:pPr>
        <w:ind w:left="5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240D3F"/>
    <w:multiLevelType w:val="hybridMultilevel"/>
    <w:tmpl w:val="A2D8E8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D92"/>
    <w:multiLevelType w:val="hybridMultilevel"/>
    <w:tmpl w:val="EFCAB734"/>
    <w:lvl w:ilvl="0" w:tplc="C4883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E1DB0"/>
    <w:multiLevelType w:val="hybridMultilevel"/>
    <w:tmpl w:val="B2CE0584"/>
    <w:lvl w:ilvl="0" w:tplc="02A48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6C56"/>
    <w:multiLevelType w:val="hybridMultilevel"/>
    <w:tmpl w:val="C940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6C8"/>
    <w:multiLevelType w:val="hybridMultilevel"/>
    <w:tmpl w:val="FB50F578"/>
    <w:lvl w:ilvl="0" w:tplc="938E59E4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D543FC"/>
    <w:multiLevelType w:val="hybridMultilevel"/>
    <w:tmpl w:val="32320CCE"/>
    <w:lvl w:ilvl="0" w:tplc="59BAC0F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356D37"/>
    <w:multiLevelType w:val="hybridMultilevel"/>
    <w:tmpl w:val="3F2AAB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5823"/>
    <w:multiLevelType w:val="hybridMultilevel"/>
    <w:tmpl w:val="F9F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40EE"/>
    <w:multiLevelType w:val="hybridMultilevel"/>
    <w:tmpl w:val="1B98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85C"/>
    <w:multiLevelType w:val="hybridMultilevel"/>
    <w:tmpl w:val="6666E7CC"/>
    <w:lvl w:ilvl="0" w:tplc="FB18793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6C2809"/>
    <w:multiLevelType w:val="hybridMultilevel"/>
    <w:tmpl w:val="4ED0FC42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2F12"/>
    <w:multiLevelType w:val="hybridMultilevel"/>
    <w:tmpl w:val="9EAE0DA4"/>
    <w:lvl w:ilvl="0" w:tplc="6ACA5498">
      <w:start w:val="1"/>
      <w:numFmt w:val="upperRoman"/>
      <w:lvlText w:val="%1."/>
      <w:lvlJc w:val="left"/>
      <w:pPr>
        <w:ind w:left="1289" w:hanging="720"/>
      </w:pPr>
    </w:lvl>
    <w:lvl w:ilvl="1" w:tplc="04150019">
      <w:start w:val="1"/>
      <w:numFmt w:val="lowerLetter"/>
      <w:lvlText w:val="%2."/>
      <w:lvlJc w:val="left"/>
      <w:pPr>
        <w:ind w:left="1649" w:hanging="360"/>
      </w:pPr>
    </w:lvl>
    <w:lvl w:ilvl="2" w:tplc="0415001B">
      <w:start w:val="1"/>
      <w:numFmt w:val="lowerRoman"/>
      <w:lvlText w:val="%3."/>
      <w:lvlJc w:val="right"/>
      <w:pPr>
        <w:ind w:left="2369" w:hanging="180"/>
      </w:pPr>
    </w:lvl>
    <w:lvl w:ilvl="3" w:tplc="0415000F">
      <w:start w:val="1"/>
      <w:numFmt w:val="decimal"/>
      <w:lvlText w:val="%4."/>
      <w:lvlJc w:val="left"/>
      <w:pPr>
        <w:ind w:left="3089" w:hanging="360"/>
      </w:pPr>
    </w:lvl>
    <w:lvl w:ilvl="4" w:tplc="04150019">
      <w:start w:val="1"/>
      <w:numFmt w:val="lowerLetter"/>
      <w:lvlText w:val="%5."/>
      <w:lvlJc w:val="left"/>
      <w:pPr>
        <w:ind w:left="3809" w:hanging="360"/>
      </w:pPr>
    </w:lvl>
    <w:lvl w:ilvl="5" w:tplc="0415001B">
      <w:start w:val="1"/>
      <w:numFmt w:val="lowerRoman"/>
      <w:lvlText w:val="%6."/>
      <w:lvlJc w:val="right"/>
      <w:pPr>
        <w:ind w:left="4529" w:hanging="180"/>
      </w:pPr>
    </w:lvl>
    <w:lvl w:ilvl="6" w:tplc="0415000F">
      <w:start w:val="1"/>
      <w:numFmt w:val="decimal"/>
      <w:lvlText w:val="%7."/>
      <w:lvlJc w:val="left"/>
      <w:pPr>
        <w:ind w:left="5249" w:hanging="360"/>
      </w:pPr>
    </w:lvl>
    <w:lvl w:ilvl="7" w:tplc="04150019">
      <w:start w:val="1"/>
      <w:numFmt w:val="lowerLetter"/>
      <w:lvlText w:val="%8."/>
      <w:lvlJc w:val="left"/>
      <w:pPr>
        <w:ind w:left="5969" w:hanging="360"/>
      </w:pPr>
    </w:lvl>
    <w:lvl w:ilvl="8" w:tplc="0415001B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67A15952"/>
    <w:multiLevelType w:val="hybridMultilevel"/>
    <w:tmpl w:val="36B6422E"/>
    <w:lvl w:ilvl="0" w:tplc="59BAC0F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C90BDF"/>
    <w:multiLevelType w:val="hybridMultilevel"/>
    <w:tmpl w:val="29E836DC"/>
    <w:lvl w:ilvl="0" w:tplc="BD0E3A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9048AE"/>
    <w:multiLevelType w:val="hybridMultilevel"/>
    <w:tmpl w:val="B1AA3CE4"/>
    <w:lvl w:ilvl="0" w:tplc="5AB2D4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7E0E"/>
    <w:rsid w:val="00010EFB"/>
    <w:rsid w:val="0001145E"/>
    <w:rsid w:val="00021C52"/>
    <w:rsid w:val="00053123"/>
    <w:rsid w:val="0006071D"/>
    <w:rsid w:val="0006594E"/>
    <w:rsid w:val="00070402"/>
    <w:rsid w:val="000704B0"/>
    <w:rsid w:val="00074380"/>
    <w:rsid w:val="0008107A"/>
    <w:rsid w:val="00084DF6"/>
    <w:rsid w:val="00093BB1"/>
    <w:rsid w:val="0009436E"/>
    <w:rsid w:val="000952E1"/>
    <w:rsid w:val="000A58A9"/>
    <w:rsid w:val="000C1541"/>
    <w:rsid w:val="000C1624"/>
    <w:rsid w:val="000C5606"/>
    <w:rsid w:val="000C5695"/>
    <w:rsid w:val="000C71D6"/>
    <w:rsid w:val="000D6864"/>
    <w:rsid w:val="000E5970"/>
    <w:rsid w:val="000F1798"/>
    <w:rsid w:val="000F201F"/>
    <w:rsid w:val="001210AE"/>
    <w:rsid w:val="00126755"/>
    <w:rsid w:val="001347AB"/>
    <w:rsid w:val="00137AC6"/>
    <w:rsid w:val="0014140B"/>
    <w:rsid w:val="0014761B"/>
    <w:rsid w:val="0015159C"/>
    <w:rsid w:val="001564D2"/>
    <w:rsid w:val="001663FE"/>
    <w:rsid w:val="001671C3"/>
    <w:rsid w:val="00174144"/>
    <w:rsid w:val="00174F74"/>
    <w:rsid w:val="0018014C"/>
    <w:rsid w:val="0018578A"/>
    <w:rsid w:val="00192861"/>
    <w:rsid w:val="00193E69"/>
    <w:rsid w:val="001A1485"/>
    <w:rsid w:val="001A5E74"/>
    <w:rsid w:val="001A614D"/>
    <w:rsid w:val="001B5647"/>
    <w:rsid w:val="001B74CA"/>
    <w:rsid w:val="001C05AF"/>
    <w:rsid w:val="001D526C"/>
    <w:rsid w:val="001D720D"/>
    <w:rsid w:val="001E3BBD"/>
    <w:rsid w:val="001E4AB5"/>
    <w:rsid w:val="001E681F"/>
    <w:rsid w:val="001F0FAE"/>
    <w:rsid w:val="001F73BC"/>
    <w:rsid w:val="00203318"/>
    <w:rsid w:val="00212877"/>
    <w:rsid w:val="0021563B"/>
    <w:rsid w:val="00235A07"/>
    <w:rsid w:val="00247F6C"/>
    <w:rsid w:val="00251652"/>
    <w:rsid w:val="00266FC3"/>
    <w:rsid w:val="0027569E"/>
    <w:rsid w:val="00284B3F"/>
    <w:rsid w:val="002A0F81"/>
    <w:rsid w:val="002B0FA5"/>
    <w:rsid w:val="002D2503"/>
    <w:rsid w:val="002D3B05"/>
    <w:rsid w:val="002D506A"/>
    <w:rsid w:val="002D58C6"/>
    <w:rsid w:val="002D625A"/>
    <w:rsid w:val="002E6E18"/>
    <w:rsid w:val="002F662F"/>
    <w:rsid w:val="0031274B"/>
    <w:rsid w:val="00324EF8"/>
    <w:rsid w:val="0033172F"/>
    <w:rsid w:val="00331EF5"/>
    <w:rsid w:val="0033233D"/>
    <w:rsid w:val="0035581B"/>
    <w:rsid w:val="003569A3"/>
    <w:rsid w:val="00360700"/>
    <w:rsid w:val="003622CF"/>
    <w:rsid w:val="00362F5F"/>
    <w:rsid w:val="00363BA8"/>
    <w:rsid w:val="00364548"/>
    <w:rsid w:val="0036795F"/>
    <w:rsid w:val="00374AB7"/>
    <w:rsid w:val="003800B1"/>
    <w:rsid w:val="00380657"/>
    <w:rsid w:val="00380C8F"/>
    <w:rsid w:val="00390185"/>
    <w:rsid w:val="00393401"/>
    <w:rsid w:val="00393A64"/>
    <w:rsid w:val="003975AC"/>
    <w:rsid w:val="00397786"/>
    <w:rsid w:val="003A630B"/>
    <w:rsid w:val="003A6874"/>
    <w:rsid w:val="003C24F5"/>
    <w:rsid w:val="003D612C"/>
    <w:rsid w:val="003E243F"/>
    <w:rsid w:val="003E448C"/>
    <w:rsid w:val="003F0989"/>
    <w:rsid w:val="00403ADA"/>
    <w:rsid w:val="00414714"/>
    <w:rsid w:val="00420740"/>
    <w:rsid w:val="00422C72"/>
    <w:rsid w:val="004246F8"/>
    <w:rsid w:val="00425D24"/>
    <w:rsid w:val="0043491F"/>
    <w:rsid w:val="00434BCE"/>
    <w:rsid w:val="00435812"/>
    <w:rsid w:val="00445867"/>
    <w:rsid w:val="00447B4B"/>
    <w:rsid w:val="00454891"/>
    <w:rsid w:val="00462F1A"/>
    <w:rsid w:val="00464EF2"/>
    <w:rsid w:val="00467E16"/>
    <w:rsid w:val="00477521"/>
    <w:rsid w:val="00480B86"/>
    <w:rsid w:val="004838C7"/>
    <w:rsid w:val="00491902"/>
    <w:rsid w:val="0049488C"/>
    <w:rsid w:val="004B6272"/>
    <w:rsid w:val="004C0790"/>
    <w:rsid w:val="004C5E58"/>
    <w:rsid w:val="004D0E66"/>
    <w:rsid w:val="004D4877"/>
    <w:rsid w:val="004E02B3"/>
    <w:rsid w:val="00505825"/>
    <w:rsid w:val="00506925"/>
    <w:rsid w:val="0052114D"/>
    <w:rsid w:val="00523701"/>
    <w:rsid w:val="00525BE4"/>
    <w:rsid w:val="00530A66"/>
    <w:rsid w:val="00532959"/>
    <w:rsid w:val="00533C09"/>
    <w:rsid w:val="0053754E"/>
    <w:rsid w:val="0054242C"/>
    <w:rsid w:val="0055384D"/>
    <w:rsid w:val="00561DB4"/>
    <w:rsid w:val="005623CB"/>
    <w:rsid w:val="00567A81"/>
    <w:rsid w:val="005759AA"/>
    <w:rsid w:val="00576998"/>
    <w:rsid w:val="00586ECB"/>
    <w:rsid w:val="005906D7"/>
    <w:rsid w:val="005942DD"/>
    <w:rsid w:val="005B1A3D"/>
    <w:rsid w:val="005B1F95"/>
    <w:rsid w:val="005C768A"/>
    <w:rsid w:val="005D304E"/>
    <w:rsid w:val="005F75FD"/>
    <w:rsid w:val="00607D72"/>
    <w:rsid w:val="00614D99"/>
    <w:rsid w:val="00623946"/>
    <w:rsid w:val="006255E5"/>
    <w:rsid w:val="00635012"/>
    <w:rsid w:val="00644A8F"/>
    <w:rsid w:val="0066003B"/>
    <w:rsid w:val="00663928"/>
    <w:rsid w:val="00671EAA"/>
    <w:rsid w:val="00672D55"/>
    <w:rsid w:val="00674724"/>
    <w:rsid w:val="00677946"/>
    <w:rsid w:val="00685C80"/>
    <w:rsid w:val="0069548C"/>
    <w:rsid w:val="00696F7B"/>
    <w:rsid w:val="006A1F2B"/>
    <w:rsid w:val="006A33A4"/>
    <w:rsid w:val="006A5A97"/>
    <w:rsid w:val="006B415F"/>
    <w:rsid w:val="006D2434"/>
    <w:rsid w:val="006D6C2C"/>
    <w:rsid w:val="006D6C82"/>
    <w:rsid w:val="006E3A1A"/>
    <w:rsid w:val="006E4377"/>
    <w:rsid w:val="006E4E0B"/>
    <w:rsid w:val="006F45CF"/>
    <w:rsid w:val="006F5225"/>
    <w:rsid w:val="006F5E94"/>
    <w:rsid w:val="00707C16"/>
    <w:rsid w:val="00711C38"/>
    <w:rsid w:val="00711F06"/>
    <w:rsid w:val="00712C64"/>
    <w:rsid w:val="00713630"/>
    <w:rsid w:val="00713674"/>
    <w:rsid w:val="0071412B"/>
    <w:rsid w:val="0071482D"/>
    <w:rsid w:val="0071494E"/>
    <w:rsid w:val="0071743A"/>
    <w:rsid w:val="0072064C"/>
    <w:rsid w:val="00722961"/>
    <w:rsid w:val="00723D50"/>
    <w:rsid w:val="00734DF2"/>
    <w:rsid w:val="007357CB"/>
    <w:rsid w:val="00744B56"/>
    <w:rsid w:val="00747A3E"/>
    <w:rsid w:val="00751214"/>
    <w:rsid w:val="00752D74"/>
    <w:rsid w:val="00764FB7"/>
    <w:rsid w:val="0076663F"/>
    <w:rsid w:val="00773770"/>
    <w:rsid w:val="00791149"/>
    <w:rsid w:val="00793A2B"/>
    <w:rsid w:val="007A11FA"/>
    <w:rsid w:val="007A4B44"/>
    <w:rsid w:val="007C11B4"/>
    <w:rsid w:val="007C1B9C"/>
    <w:rsid w:val="007C2BE1"/>
    <w:rsid w:val="007C385C"/>
    <w:rsid w:val="007C48A2"/>
    <w:rsid w:val="007C4F52"/>
    <w:rsid w:val="007D064F"/>
    <w:rsid w:val="007D0861"/>
    <w:rsid w:val="007D5447"/>
    <w:rsid w:val="007D628B"/>
    <w:rsid w:val="007E0D74"/>
    <w:rsid w:val="00805773"/>
    <w:rsid w:val="00812A9E"/>
    <w:rsid w:val="008235A3"/>
    <w:rsid w:val="00832A13"/>
    <w:rsid w:val="008475A8"/>
    <w:rsid w:val="00850DCF"/>
    <w:rsid w:val="008525ED"/>
    <w:rsid w:val="008549B1"/>
    <w:rsid w:val="0086290C"/>
    <w:rsid w:val="00874BA1"/>
    <w:rsid w:val="008755AB"/>
    <w:rsid w:val="0088014C"/>
    <w:rsid w:val="008810B4"/>
    <w:rsid w:val="00881F9B"/>
    <w:rsid w:val="00890090"/>
    <w:rsid w:val="008939BB"/>
    <w:rsid w:val="008A135B"/>
    <w:rsid w:val="008B24AE"/>
    <w:rsid w:val="008C3028"/>
    <w:rsid w:val="008C3FBE"/>
    <w:rsid w:val="008C4D13"/>
    <w:rsid w:val="008C6E0D"/>
    <w:rsid w:val="008D1237"/>
    <w:rsid w:val="008D4492"/>
    <w:rsid w:val="008D4B63"/>
    <w:rsid w:val="008D5B7E"/>
    <w:rsid w:val="008E2DE9"/>
    <w:rsid w:val="008F0C2A"/>
    <w:rsid w:val="008F6D27"/>
    <w:rsid w:val="00901776"/>
    <w:rsid w:val="00903647"/>
    <w:rsid w:val="00903CAB"/>
    <w:rsid w:val="009113DD"/>
    <w:rsid w:val="00916D20"/>
    <w:rsid w:val="0092014D"/>
    <w:rsid w:val="00922330"/>
    <w:rsid w:val="009240B2"/>
    <w:rsid w:val="00925114"/>
    <w:rsid w:val="00951602"/>
    <w:rsid w:val="0096362B"/>
    <w:rsid w:val="00966AC5"/>
    <w:rsid w:val="00971922"/>
    <w:rsid w:val="0097655E"/>
    <w:rsid w:val="0097673F"/>
    <w:rsid w:val="00980863"/>
    <w:rsid w:val="0098147E"/>
    <w:rsid w:val="00986913"/>
    <w:rsid w:val="00986BEF"/>
    <w:rsid w:val="00997A7C"/>
    <w:rsid w:val="009B0B30"/>
    <w:rsid w:val="009C591C"/>
    <w:rsid w:val="009C73B2"/>
    <w:rsid w:val="009D3648"/>
    <w:rsid w:val="009E3C98"/>
    <w:rsid w:val="009E6CBE"/>
    <w:rsid w:val="00A06C62"/>
    <w:rsid w:val="00A12010"/>
    <w:rsid w:val="00A2186F"/>
    <w:rsid w:val="00A27F31"/>
    <w:rsid w:val="00A34AFE"/>
    <w:rsid w:val="00A4596F"/>
    <w:rsid w:val="00A45BC2"/>
    <w:rsid w:val="00A57D23"/>
    <w:rsid w:val="00A60B5E"/>
    <w:rsid w:val="00A65DCD"/>
    <w:rsid w:val="00A72BC7"/>
    <w:rsid w:val="00A74B8C"/>
    <w:rsid w:val="00A82705"/>
    <w:rsid w:val="00A82F95"/>
    <w:rsid w:val="00A86FB5"/>
    <w:rsid w:val="00A9049B"/>
    <w:rsid w:val="00A96461"/>
    <w:rsid w:val="00AA2D24"/>
    <w:rsid w:val="00AA438B"/>
    <w:rsid w:val="00AB0EEE"/>
    <w:rsid w:val="00AB1BAB"/>
    <w:rsid w:val="00AB2761"/>
    <w:rsid w:val="00AB3798"/>
    <w:rsid w:val="00AC3099"/>
    <w:rsid w:val="00AC402B"/>
    <w:rsid w:val="00AE3703"/>
    <w:rsid w:val="00AF6F6F"/>
    <w:rsid w:val="00B009EE"/>
    <w:rsid w:val="00B01457"/>
    <w:rsid w:val="00B03A6D"/>
    <w:rsid w:val="00B103CF"/>
    <w:rsid w:val="00B212F8"/>
    <w:rsid w:val="00B21EB2"/>
    <w:rsid w:val="00B241F1"/>
    <w:rsid w:val="00B24E61"/>
    <w:rsid w:val="00B265BA"/>
    <w:rsid w:val="00B34FCD"/>
    <w:rsid w:val="00B432DA"/>
    <w:rsid w:val="00B45DDF"/>
    <w:rsid w:val="00B529C8"/>
    <w:rsid w:val="00B5493E"/>
    <w:rsid w:val="00B93916"/>
    <w:rsid w:val="00BB0F9A"/>
    <w:rsid w:val="00BB7989"/>
    <w:rsid w:val="00BC316D"/>
    <w:rsid w:val="00BD38B8"/>
    <w:rsid w:val="00BD6A7F"/>
    <w:rsid w:val="00BE4843"/>
    <w:rsid w:val="00BE4BD7"/>
    <w:rsid w:val="00BE5C91"/>
    <w:rsid w:val="00BF17DE"/>
    <w:rsid w:val="00BF1E76"/>
    <w:rsid w:val="00BF455E"/>
    <w:rsid w:val="00C0516E"/>
    <w:rsid w:val="00C15144"/>
    <w:rsid w:val="00C207ED"/>
    <w:rsid w:val="00C31EFB"/>
    <w:rsid w:val="00C34257"/>
    <w:rsid w:val="00C36D6B"/>
    <w:rsid w:val="00C37BD7"/>
    <w:rsid w:val="00C45377"/>
    <w:rsid w:val="00C468D9"/>
    <w:rsid w:val="00C63F11"/>
    <w:rsid w:val="00C80388"/>
    <w:rsid w:val="00C80C61"/>
    <w:rsid w:val="00C843BF"/>
    <w:rsid w:val="00CC677D"/>
    <w:rsid w:val="00CD592D"/>
    <w:rsid w:val="00D01C89"/>
    <w:rsid w:val="00D05BDB"/>
    <w:rsid w:val="00D06CDF"/>
    <w:rsid w:val="00D1148B"/>
    <w:rsid w:val="00D12B8B"/>
    <w:rsid w:val="00D15369"/>
    <w:rsid w:val="00D17126"/>
    <w:rsid w:val="00D21F74"/>
    <w:rsid w:val="00D235F1"/>
    <w:rsid w:val="00D27B90"/>
    <w:rsid w:val="00D3160B"/>
    <w:rsid w:val="00D33272"/>
    <w:rsid w:val="00D35289"/>
    <w:rsid w:val="00D465AE"/>
    <w:rsid w:val="00D51BF8"/>
    <w:rsid w:val="00D72B60"/>
    <w:rsid w:val="00D922B2"/>
    <w:rsid w:val="00DA4504"/>
    <w:rsid w:val="00DA6E91"/>
    <w:rsid w:val="00DC0322"/>
    <w:rsid w:val="00DC15E6"/>
    <w:rsid w:val="00DC299E"/>
    <w:rsid w:val="00DC3E77"/>
    <w:rsid w:val="00DC4781"/>
    <w:rsid w:val="00DC5940"/>
    <w:rsid w:val="00DD18FC"/>
    <w:rsid w:val="00DD3453"/>
    <w:rsid w:val="00DE12BF"/>
    <w:rsid w:val="00DE2F18"/>
    <w:rsid w:val="00DE48F6"/>
    <w:rsid w:val="00DE5E9F"/>
    <w:rsid w:val="00DE7F9D"/>
    <w:rsid w:val="00DF207B"/>
    <w:rsid w:val="00DF5BA7"/>
    <w:rsid w:val="00E07CE4"/>
    <w:rsid w:val="00E1013A"/>
    <w:rsid w:val="00E134B4"/>
    <w:rsid w:val="00E27053"/>
    <w:rsid w:val="00E32776"/>
    <w:rsid w:val="00E33919"/>
    <w:rsid w:val="00E51AE4"/>
    <w:rsid w:val="00E550AA"/>
    <w:rsid w:val="00E65A39"/>
    <w:rsid w:val="00E702D1"/>
    <w:rsid w:val="00E95773"/>
    <w:rsid w:val="00EA156C"/>
    <w:rsid w:val="00EA2398"/>
    <w:rsid w:val="00EB1B52"/>
    <w:rsid w:val="00EC2E7E"/>
    <w:rsid w:val="00EC3A35"/>
    <w:rsid w:val="00EC66AB"/>
    <w:rsid w:val="00ED5E7C"/>
    <w:rsid w:val="00EE3B72"/>
    <w:rsid w:val="00EE4A8E"/>
    <w:rsid w:val="00EE558C"/>
    <w:rsid w:val="00F05A83"/>
    <w:rsid w:val="00F11900"/>
    <w:rsid w:val="00F3746F"/>
    <w:rsid w:val="00F41B4E"/>
    <w:rsid w:val="00F71E9E"/>
    <w:rsid w:val="00F76CEE"/>
    <w:rsid w:val="00F8333E"/>
    <w:rsid w:val="00FB126D"/>
    <w:rsid w:val="00FC5C25"/>
    <w:rsid w:val="00FC62A2"/>
    <w:rsid w:val="00FE17C4"/>
    <w:rsid w:val="00FE7709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864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864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1">
    <w:name w:val="lead1"/>
    <w:basedOn w:val="Normalny"/>
    <w:rsid w:val="00435812"/>
    <w:pPr>
      <w:spacing w:after="150" w:line="336" w:lineRule="atLeast"/>
    </w:pPr>
    <w:rPr>
      <w:b/>
      <w:bCs/>
      <w:color w:val="666666"/>
    </w:rPr>
  </w:style>
  <w:style w:type="character" w:customStyle="1" w:styleId="StopkaZnak">
    <w:name w:val="Stopka Znak"/>
    <w:basedOn w:val="Domylnaczcionkaakapitu"/>
    <w:link w:val="Stopka"/>
    <w:uiPriority w:val="99"/>
    <w:rsid w:val="00435812"/>
    <w:rPr>
      <w:sz w:val="24"/>
      <w:szCs w:val="24"/>
    </w:rPr>
  </w:style>
  <w:style w:type="paragraph" w:customStyle="1" w:styleId="Default">
    <w:name w:val="Default"/>
    <w:rsid w:val="001A61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7D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justify1">
    <w:name w:val="align-justify1"/>
    <w:basedOn w:val="Normalny"/>
    <w:rsid w:val="00A06C62"/>
    <w:pPr>
      <w:spacing w:line="270" w:lineRule="atLeast"/>
      <w:jc w:val="both"/>
    </w:pPr>
  </w:style>
  <w:style w:type="character" w:styleId="Pogrubienie">
    <w:name w:val="Strong"/>
    <w:basedOn w:val="Domylnaczcionkaakapitu"/>
    <w:uiPriority w:val="22"/>
    <w:qFormat/>
    <w:rsid w:val="00A06C62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B21E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1EB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B21E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24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40B2"/>
  </w:style>
  <w:style w:type="character" w:styleId="Odwoanieprzypisukocowego">
    <w:name w:val="endnote reference"/>
    <w:basedOn w:val="Domylnaczcionkaakapitu"/>
    <w:rsid w:val="009240B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54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493E"/>
  </w:style>
  <w:style w:type="character" w:customStyle="1" w:styleId="AkapitzlistZnak">
    <w:name w:val="Akapit z listą Znak"/>
    <w:link w:val="Akapitzlist"/>
    <w:uiPriority w:val="99"/>
    <w:locked/>
    <w:rsid w:val="00B5493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02B3"/>
    <w:rPr>
      <w:strike w:val="0"/>
      <w:dstrike w:val="0"/>
      <w:color w:val="003966"/>
      <w:u w:val="none"/>
      <w:effect w:val="none"/>
    </w:rPr>
  </w:style>
  <w:style w:type="character" w:customStyle="1" w:styleId="TekstprzypisudolnegoZnak1">
    <w:name w:val="Tekst przypisu dolnego Znak1"/>
    <w:locked/>
    <w:rsid w:val="00607D72"/>
  </w:style>
  <w:style w:type="paragraph" w:styleId="Bezodstpw">
    <w:name w:val="No Spacing"/>
    <w:uiPriority w:val="1"/>
    <w:qFormat/>
    <w:rsid w:val="00696F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D68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712">
                      <w:marLeft w:val="-75"/>
                      <w:marRight w:val="-7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0224-04B5-4D0E-B3E3-CD0EC47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Zbigniew Maciąg</cp:lastModifiedBy>
  <cp:revision>3</cp:revision>
  <cp:lastPrinted>2015-10-07T07:52:00Z</cp:lastPrinted>
  <dcterms:created xsi:type="dcterms:W3CDTF">2015-10-19T08:28:00Z</dcterms:created>
  <dcterms:modified xsi:type="dcterms:W3CDTF">2015-10-19T10:39:00Z</dcterms:modified>
</cp:coreProperties>
</file>