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ZWIĄZEK PRACODAWCÓW OCHRONY ZDROWIA DOLNEGO ŚLĄSKA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STATUT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Rozdział 1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PRZEPISY  OGÓLNE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1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 xml:space="preserve">Organizacja nosi nazwę </w:t>
      </w:r>
      <w:r w:rsidRPr="004823D0">
        <w:rPr>
          <w:rFonts w:ascii="Arial" w:hAnsi="Arial" w:cs="Arial"/>
          <w:b/>
          <w:color w:val="FF0000"/>
          <w:sz w:val="20"/>
          <w:szCs w:val="20"/>
          <w:lang w:eastAsia="pl-PL"/>
        </w:rPr>
        <w:t>PRACODAWCY ZDROWIA</w:t>
      </w: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. W dalszej części Statutu zwana jest „Związkiem”.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2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Terenem działania jest obszar RP.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2. Siedzibą Związku jest miasto Wrocław.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3. Związek działa na podstawie  ustawy z dnia 23 maja 1991 r. o organizacjach pracodawców /Dz. U. nr 55 poz. 235/.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3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Związek może przystępować do federacji  i konfederacji związków pracodawców oraz stowarzyszeń i innych organizacji.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4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Związek jest organizacją samorządną i niezależną w swej działalności statutowej od organów administracji państwowej, samorządu terytorialnego oraz innych organizacji.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Rozdział 2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CELE  I FORMY   DZIAŁANIA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5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Podstawowym zadaniem Związku jest ochrona praw i reprezentowanie interesów zrzeszonych pracodawców ochrony zdrowia wobec związków zawodowych pracowników, organów władzy i administracji państwowej oraz organów samorządu terytorialnego, dysponentów środków publicznych przeznaczanych na ochronę zdrowia i innych organizacji i instytucji, a także zaspokajanie wszelkich organizacyjnych, prawnych, gospodarczych potrzeb i oczekiwań pracodawców oraz działanie na rzecz rozwoju gospodarczego, a także działanie na rzecz społeczeństwa obywatelskiego, kreowanie polityk publicznych, działanie na rzecz ekonomii społecznej, współpracę ze szkołami wyższymi i innymi instytucjami w zakresie dostosowania potrzeb kształcenia do potrzeb rynku pracy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2. Zadania te Związek realizuje w szczególności przez: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a) prowadzenie rokowań zbiorowych, negocjowanie i zawieranie układów zbiorowych pracy i innych porozumień; współdziałanie w celu harmonizacji i relacji pracodawców i pracowników,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b) prowadzenie doradztwa prawnego i organizacyjnego na rzecz członków,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c) prowadzenie działalności szkoleniowej,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d) prowadzenie studiów i badań, gromadzenie i przekazywanie informacji z zakresu prawa, ekonomii i organizacji systemu ochrony zdrowia,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e) prowadzenie działalności wydawniczej, naukowej i popularnonaukowej w szczególności poprzez kolportaż czasopism,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f) prowadzenie badań rynku; doradztwa ekonomicznego na rzecz członków, wykonywanie ekspertyz,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g) konsultacje założeń i projektów aktów prawnych.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h) tworzenie funduszy celowych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bCs/>
          <w:color w:val="555555"/>
          <w:sz w:val="20"/>
          <w:szCs w:val="20"/>
          <w:lang w:eastAsia="pl-PL"/>
        </w:rPr>
        <w:t>i) prowadzenie doradztwa finansowego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bCs/>
          <w:color w:val="555555"/>
          <w:sz w:val="20"/>
          <w:szCs w:val="20"/>
          <w:lang w:eastAsia="pl-PL"/>
        </w:rPr>
        <w:t>j) promocję przedsiębiorczości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bCs/>
          <w:color w:val="555555"/>
          <w:sz w:val="20"/>
          <w:szCs w:val="20"/>
          <w:lang w:eastAsia="pl-PL"/>
        </w:rPr>
        <w:t>k) prowadzenie działań na rzecz rozwoju rynku pracy i przeciwdziałania bezrobociu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bCs/>
          <w:color w:val="555555"/>
          <w:sz w:val="20"/>
          <w:szCs w:val="20"/>
          <w:lang w:eastAsia="pl-PL"/>
        </w:rPr>
        <w:t>l) podejmowanie działań na rzecz ochrony środowiska naturalnego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bCs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bCs/>
          <w:color w:val="555555"/>
          <w:sz w:val="20"/>
          <w:szCs w:val="20"/>
          <w:lang w:eastAsia="pl-PL"/>
        </w:rPr>
        <w:t>m) promowanie nowych technologii oraz działań innowacyjnych w gospodarce</w:t>
      </w:r>
    </w:p>
    <w:p w:rsidR="00384FF7" w:rsidRPr="004823D0" w:rsidRDefault="00384FF7" w:rsidP="004823D0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823D0">
        <w:rPr>
          <w:rFonts w:ascii="Arial" w:hAnsi="Arial" w:cs="Arial"/>
          <w:b/>
          <w:color w:val="FF0000"/>
          <w:sz w:val="20"/>
          <w:szCs w:val="20"/>
          <w:lang w:eastAsia="pl-PL"/>
        </w:rPr>
        <w:t>n) działanie na rzecz społeczeństwa obywatelskiego,</w:t>
      </w:r>
      <w:r w:rsidRPr="004823D0">
        <w:rPr>
          <w:rFonts w:ascii="Arial" w:hAnsi="Arial" w:cs="Arial"/>
          <w:b/>
          <w:color w:val="FF0000"/>
          <w:sz w:val="20"/>
          <w:szCs w:val="20"/>
          <w:lang w:eastAsia="pl-PL"/>
        </w:rPr>
        <w:br/>
        <w:t>o) kreowanie polityk publicznych,</w:t>
      </w:r>
      <w:r w:rsidRPr="004823D0">
        <w:rPr>
          <w:rFonts w:ascii="Arial" w:hAnsi="Arial" w:cs="Arial"/>
          <w:b/>
          <w:color w:val="FF0000"/>
          <w:sz w:val="20"/>
          <w:szCs w:val="20"/>
          <w:lang w:eastAsia="pl-PL"/>
        </w:rPr>
        <w:br/>
        <w:t>p) działania na rzecz ekonomii społecznej,</w:t>
      </w:r>
      <w:r w:rsidRPr="004823D0">
        <w:rPr>
          <w:rFonts w:ascii="Arial" w:hAnsi="Arial" w:cs="Arial"/>
          <w:b/>
          <w:color w:val="FF0000"/>
          <w:sz w:val="20"/>
          <w:szCs w:val="20"/>
          <w:lang w:eastAsia="pl-PL"/>
        </w:rPr>
        <w:br/>
        <w:t>r)  współpracę ze szkołami wyższymi i innymi instytucjami w zakresie dostosowania kształcenia do potrzeb rynku pracy.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3. Podstawowym przedmiotem działalności Związku według Polskiej Klasyfikacji Działalności jest działalność organizacji komercyjnych i pracodawców (91.11.Z).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4. W ramach działalności podstawowej i dla realizacji zadań, o których mowa w ust. 1 i 2 Związek może prowadzić działalność, w tym gospodarczą w następującym zakresie: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1) działalność wydawnicza (22.1.)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2) działalność poligraficzna (22.2.)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3) reprodukcja zapisanych nośników informacji (22.3.)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4) działalność agentów specjalizujących się w sprzedaży określonego towaru lub określonej grupy towarów, gdzie indziej niesklasyfikowana (51.18.Z)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5) sprzedaż detaliczna wyrobów farmaceutycznych i medycznych, kosmetyków i artykułów toaletowych (52.3.)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6) sprzedaż detaliczna elektrycznego sprzętu gospodarstwa domowego, artykułów radiowo-telewizyjnych i instrumentów muzycznych (52.45.Z)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7) sprzedaż detaliczna książek, gazet i artykułów piśmiennych (52.47.)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8) sprzedaż detaliczna mebli, wyposażenia biurowego, komputerów oraz sprzętu telekomunikacyjnego (52.48.A)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9) sprzedaż detaliczna sprzętu optycznego, fotograficznego oraz precyzyjnego (52.48.B)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10) sprzedaż detaliczna pozostała prowadzona poza siecią sklepową (52.63.)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11) działalność związana z turystyką (63.30.)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12) działalność pomocnicza finansowa, gdzie indziej niesklasyfikowana (67.13.Z)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13) działalność pomocnicza związana z ubezpieczeniami i funduszami emerytalno–rentowymi (67.20.Z)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14) doradztwo w zakresie sprzętu komputerowego (72.10.Z)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15) działalność w zakresie oprogramowania, pozostała (72.22.Z)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16) przetwarzanie danych (72.30.Z)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17) działalność związana z bazami danych (72.40.Z)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18) działalność związana z informatyką, pozostała (72.60.Z)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19) prace badawczo-rozwojowe w dziedzinie nauk przyrodniczych i technicznych (73.10.)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20) działalność prawnicza (74.11.Z)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21) działalność rachunkowo- księgowa (74.12.Z)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22) badanie rynku i opinii publicznej (74.13.Z)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23) doradztwo w zakresie prowadzenia działalności gospodarczej i zarządzania (74.14.)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24) badania i analizy techniczne (74.30.Z)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25) reklama (74.40.Z)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26) działalność związana z rekrutacją i udostępnianiem pracowników (74.50.A)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27) działalność związana z tłumaczeniami i usługami sekretarskimi (74.85.Z)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28) działalność centrów telefonicznych (call center) (74.86.Z)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29) działalność związana z organizacją targów i wystaw (74.87.A)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30) działalność komercyjna pozostała, gdzie indziej niesklasyfikowana (74.87.B)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31) kształcenie ustawiczne dorosłych i pozostałe formy kształcenia, gdzie indziej niesklasyfikowane (80.42.Z)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32) działalność związana z ochroną zdrowia ludzkiego pozostała, gdzie indziej niesklasyfikowana (85.14.F)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5. W przypadku gdy prowadzenie poszczególnych rodzajów działalności, wymienionych w ust. 4, wymaga szczególnych warunków określonych obowiązującymi przepisami prawa, w szczególności uzyskania zezwoleń, koncesji bądź posługiwania się osobami o szczególnych kwalifikacjach, działalność taka może być przez Związek prowadzona po spełnieniu tych warunków.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>
        <w:rPr>
          <w:rFonts w:ascii="Arial" w:hAnsi="Arial" w:cs="Arial"/>
          <w:color w:val="555555"/>
          <w:sz w:val="20"/>
          <w:szCs w:val="20"/>
          <w:lang w:eastAsia="pl-PL"/>
        </w:rPr>
        <w:tab/>
      </w:r>
      <w:r>
        <w:rPr>
          <w:rFonts w:ascii="Arial" w:hAnsi="Arial" w:cs="Arial"/>
          <w:color w:val="555555"/>
          <w:sz w:val="20"/>
          <w:szCs w:val="20"/>
          <w:lang w:eastAsia="pl-PL"/>
        </w:rPr>
        <w:tab/>
      </w:r>
      <w:r>
        <w:rPr>
          <w:rFonts w:ascii="Arial" w:hAnsi="Arial" w:cs="Arial"/>
          <w:color w:val="555555"/>
          <w:sz w:val="20"/>
          <w:szCs w:val="20"/>
          <w:lang w:eastAsia="pl-PL"/>
        </w:rPr>
        <w:tab/>
      </w:r>
      <w:r>
        <w:rPr>
          <w:rFonts w:ascii="Arial" w:hAnsi="Arial" w:cs="Arial"/>
          <w:color w:val="555555"/>
          <w:sz w:val="20"/>
          <w:szCs w:val="20"/>
          <w:lang w:eastAsia="pl-PL"/>
        </w:rPr>
        <w:tab/>
      </w:r>
      <w:r>
        <w:rPr>
          <w:rFonts w:ascii="Arial" w:hAnsi="Arial" w:cs="Arial"/>
          <w:color w:val="555555"/>
          <w:sz w:val="20"/>
          <w:szCs w:val="20"/>
          <w:lang w:eastAsia="pl-PL"/>
        </w:rPr>
        <w:tab/>
      </w:r>
      <w:r>
        <w:rPr>
          <w:rFonts w:ascii="Arial" w:hAnsi="Arial" w:cs="Arial"/>
          <w:color w:val="555555"/>
          <w:sz w:val="20"/>
          <w:szCs w:val="20"/>
          <w:lang w:eastAsia="pl-PL"/>
        </w:rPr>
        <w:tab/>
      </w: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Rozdział 3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CZŁONKOWIE,  ICH PRAWA  I  OBOWIĄZKI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6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Członkiem Związku może być osoba fizyczna, osoba prawna lub jednostka organizacyjna, której celem jest prowadzenie działalności w zakresie ochrony zdrowotnej i która stale lub okresowo zatrudnia w tym celu pracowników, mająca swoją siedzibę lub zakład na terenie działania Związku.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7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O przyjęciu w poczet członków decyduje Zarząd Związku na pisemny wniosek pracodawcy. W razie odmowy przysługuje wnioskodawcy  odwołanie do Zgromadzenia Ogólnego członków.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8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  Członkowie Związku mają prawo: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a) do korzystania z wszelkich uprawnień wynikających z przynależności do Związku, a w szczególności do korzystania z wszelkich form pomocy przewidzianej statutem Związku.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b) do dostępu i korzystania z informacji o działalności Związku.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2. Członkom przysługuje czynne i bierne prawo wyborcze do władz Związku.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9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Członkowie Związku są obowiązani: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a) przestrzegać statutu i stosować się do uchwał podejmowanych przez organy Związku,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b) opłacać terminowo składki,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c) wspierać Związek w wykonywaniu zadań statutowych.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2.  Zarząd w przypadkach usprawiedliwionych może wyrazić zgodę na zawieszenie płatności składki przez okres 3 miesięcy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10</w:t>
      </w:r>
    </w:p>
    <w:p w:rsidR="00384FF7" w:rsidRPr="004823D0" w:rsidRDefault="00384FF7" w:rsidP="0073252A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Członkostwo ustaje w przypadku:</w:t>
      </w:r>
    </w:p>
    <w:p w:rsidR="00384FF7" w:rsidRPr="004823D0" w:rsidRDefault="00384FF7" w:rsidP="0073252A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a) wypowiedzenia członkostwa przez członka ze skutkiem na koniec miesiąca,</w:t>
      </w:r>
    </w:p>
    <w:p w:rsidR="00384FF7" w:rsidRPr="004823D0" w:rsidRDefault="00384FF7" w:rsidP="0073252A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b) rozwiązania Związku,</w:t>
      </w:r>
    </w:p>
    <w:p w:rsidR="00384FF7" w:rsidRPr="004823D0" w:rsidRDefault="00384FF7" w:rsidP="0073252A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c) wykluczenia ze Związku uchwałą  2/3 głosów przy obecności 1/2 członków na Zebraniu Ogólnym w razie rażącego naruszenia postanowień statutu i uchwał organów Związku, rażącego nie wywiązywania się z przyjętych wobec Związku zobowiązań lub obowiązków członkowskich,</w:t>
      </w:r>
    </w:p>
    <w:p w:rsidR="00384FF7" w:rsidRPr="004823D0" w:rsidRDefault="00384FF7" w:rsidP="0073252A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Rozdział 4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ORGANY  ZWIĄZKU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11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Organami Związku są: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a) Zebranie Ogólne członków,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b) Zarząd.</w:t>
      </w:r>
    </w:p>
    <w:p w:rsidR="00384FF7" w:rsidRPr="004823D0" w:rsidRDefault="00384FF7" w:rsidP="004823D0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  <w:r>
        <w:rPr>
          <w:rFonts w:ascii="Arial" w:hAnsi="Arial" w:cs="Arial"/>
          <w:color w:val="555555"/>
          <w:sz w:val="20"/>
          <w:szCs w:val="20"/>
          <w:lang w:eastAsia="pl-PL"/>
        </w:rPr>
        <w:tab/>
      </w:r>
      <w:r>
        <w:rPr>
          <w:rFonts w:ascii="Arial" w:hAnsi="Arial" w:cs="Arial"/>
          <w:color w:val="555555"/>
          <w:sz w:val="20"/>
          <w:szCs w:val="20"/>
          <w:lang w:eastAsia="pl-PL"/>
        </w:rPr>
        <w:tab/>
      </w:r>
      <w:r>
        <w:rPr>
          <w:rFonts w:ascii="Arial" w:hAnsi="Arial" w:cs="Arial"/>
          <w:color w:val="555555"/>
          <w:sz w:val="20"/>
          <w:szCs w:val="20"/>
          <w:lang w:eastAsia="pl-PL"/>
        </w:rPr>
        <w:tab/>
      </w:r>
      <w:r>
        <w:rPr>
          <w:rFonts w:ascii="Arial" w:hAnsi="Arial" w:cs="Arial"/>
          <w:color w:val="555555"/>
          <w:sz w:val="20"/>
          <w:szCs w:val="20"/>
          <w:lang w:eastAsia="pl-PL"/>
        </w:rPr>
        <w:tab/>
      </w:r>
      <w:r>
        <w:rPr>
          <w:rFonts w:ascii="Arial" w:hAnsi="Arial" w:cs="Arial"/>
          <w:color w:val="555555"/>
          <w:sz w:val="20"/>
          <w:szCs w:val="20"/>
          <w:lang w:eastAsia="pl-PL"/>
        </w:rPr>
        <w:tab/>
      </w:r>
      <w:r>
        <w:rPr>
          <w:rFonts w:ascii="Arial" w:hAnsi="Arial" w:cs="Arial"/>
          <w:color w:val="555555"/>
          <w:sz w:val="20"/>
          <w:szCs w:val="20"/>
          <w:lang w:eastAsia="pl-PL"/>
        </w:rPr>
        <w:tab/>
      </w: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12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O ile postanowienia statutu nie stanowią inaczej, uchwały organów Związku podejmowane są zwykłą większością  głosów, przy obecności co najmniej ½  liczby członków uprawnionych do głosowania.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2. Członkowie wykonują prawo głosu osobiście lub przez pełnomocnika. Pełnomocnictwo wymaga formy pisemnej pod rygorem nieważności.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3.    W przypadku braku wymaganej w myśl par 12 ust 1 niniejszego Statutu obecności, co najmniej ½ liczby    członków uprawnionych do głosowania na Zebraniu Ogólnym Członków, Zebranie odbywa się w II terminie po upływie 1 godziny od określonej w zawiadomieniu daty i godziny rozpoczęcia Zebrania.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W II terminie uchwały zapadają zwykłą większością głosów, niezależnie od ilości osób uprawnionych do głosowania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Powyższe nie dotyczy uchwał w przedmiocie zmiany Statutu lub rozwiązania Związku, do których stosuje się par 16 ust 2 Statutu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13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Z zastrzeżeniem postanowień pkt. 2, w przypadku zmniejszenia składu osobowego Zarządu Związku w czasie trwania kadencji, uzupełnienie składu następuje w drodze wyboru przez pozostałych członków Zarządu.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2. Jeżeli uzupełnienie składu Zarządu dotyczyć ma więcej niż połowy statutowego składu, może być ono dokonane wyłącznie w trybie przewidzianym Statutem dla powołania członków Zarządu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14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Zebranie Ogólne członków jest najwyższym organem Związku.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2. Zwyczajne Zebranie Ogólne powinno odbyć się w terminie sześciu miesięcy po upływie każdego roku obrotowego.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3. Przedmiotem obrad Zwyczajnego Zebrania Ogólnego powinno być: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a) rozpatrzenie i zatwierdzenie sprawozdania Zarządu Związku z działalności związku oraz sprawozdania finansowego za ubiegły rok obrotowy,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b) udzielenie Zarządowi Związku absolutorium z wykonania przez nich obowiązków.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4. Nadzwyczajne Zebranie Ogólne członków Związku może być zwołane przez Zarząd Związku: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– z inicjatywy własnej,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– na pisemny wniosek, złożony przez co najmniej 20% członków Związku.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15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Zebranie Ogólne zwołuje Zarząd poprzez umieszczenie ogłoszenia na stronie internetowej Związku www.pracodawcyzdrowia.pl w zakładce kodowanej, na co najmniej 14 dni przed terminem Zebrania Ogólnego.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2. W ogłoszeniu należy oznaczyć dzień, godzinę i miejsce Zebrania Ogólnego oraz szczegółowy porządek obrad. W przypadku zamierzonej zmiany Statutu należy wskazać istotne treści proponowanych zmian..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16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Do kompetencji Zebrania Ogólnego należy: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a) uchwalanie programów działania związku,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b) wybór i odwołanie Zarządu,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c) określenie zasad ustalania składek i ich wysokość,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d) uchwalenie budżetu,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e) rozpatrywanie i zatwierdzanie rocznych sprawozdań Zarządu z działalności związku oraz sprawozdań finansowych,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f) udzielanie absolutorium członkom Zarządu,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g) uchwalanie i zmiana statutu,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h) rozwiązanie Związku,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i) rozpatrywanie odwołań od decyzji Zarządu w sprawie  przyjęcia i wykluczenia członka,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j) podejmowanie rozstrzygnięć w sprawach nie zastrzeżonych do właściwości innego organu,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k) podejmowanie uchwał w sprawie tworzenia funduszy celowych oraz określanie wysokości składki na fundusze celowe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2. Uchwała  w sprawie zmiany statutu lub rozwiązania Związku  może być pojęta przez Zebranie Ogólne większością  2/3 głosów, przy obecności co najmniej 1/2 liczby członków.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17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Członkowie Związku obowiązani są do uiszczania miesięcznych składek członkowskich.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2. Zebranie Ogólne w drodze uchwały ustala jednolicie dla wszystkich członków Związku wysokość podstawowej miesięcznej składki członkowskiej oraz składki na fundusze celowe..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18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Zarząd kieruje całokształtem działalności Związku. Do kompetencji Zarządu należą wszelkie sprawy nie zastrzeżone przepisami prawa lub postanowieniami niniejszego statutu do kompetencji Zebrania Ogólnego.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2. Zarząd Związku składa się z co najmniej trzech osób, powoływanych przez Zebranie Ogólne na wspólną, czteroletnią kadencję. Pracami Zarządu kieruje Prezes, wybrany przez członków Zarządu spośród swego grona.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3. Mandat członka Zarządu wygasa z dniem odbycia Zebrania Ogólnego, zatwierdzającego sprawozdanie finansowe za ostatni pełny rok obrotowy pełnienia funkcji członka Zarządu.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4. Mandat członka Zarządu powołanego przed upływem danej kadencji Zarządu wygasa równocześnie z wygaśnięciem mandatów pozostałych członków Zarządu.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5. Mandat członka Zarządu wygasa również wskutek śmierci, rezygnacji albo odwołania ze składu Zarządu.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6. Posiedzenia Zarządu odbywają się nie rzadziej niż raz w miesiącu.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7. Zarząd ma prawo podjąć decyzję o rozpoczęciu działalności gospodarczej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8. Dochód z działalności gospodarczej Związku może być przeznaczony wyłącznie na realizację celów statutowych Związku.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9.    Zarząd na wniosek co najmniej 5 członków Związku  z jednego powiatu , powołuje Koła   Terenowe. Powołanie Koła następuje w drodze uchwały Zarządu.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a. Koła Terenowe mogą zrzeszać podmioty, będące Członkami Związku mającymi siedzibę na terytorium jednego powiatu.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b. Koła Terenowe występują wobec władz Związku poprzez Przewodniczącego Koła Terenowego wybieranego zwykłą większością głosów na okres 3 lat w drodze Zebrania Członków Koła.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c. Sposób zwoływania Zebrań Członków Koła, ich przebieg, sposób głosowania w sprawach Koła, z zastrzeżeniem pkt 3 powyżej, skład władz Koła oraz wewnętrzny regulamin organizacyjny określa Regulamin Koła uchwalony przez Wnioskodawców o których mowa w  pkt 1 powyżej.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d. Koła Terenowe nie posiadają zdolności do zaciągania zobowiązań w imieniu Związku.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e. Zarząd Związku może udzielić Przewodniczącemu Koła pełnomocnictwa do dokonania szczególnej czynności prawnej w imieniu Związku o ile jest to niezbędne dla działalności Koła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f. Koło Terenowe ulega rozwiązaniu z mocy Statutu Stowarzyszenia w przypadku spadku ilości członków Koła poniżej 5, lub na mocy uchwały członków Koła podjętej zwykłą większością głosów lub na mocy uchwały Zebrania Ogólnego Członków Stowarzyszenia podjętej zwykłą większością głosów w przypadku gdy działanie Koła jest sprzeczne z interesem Związku lub podjętymi Uchwałami Zebrania Ogólnego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g. Przewodniczący Koła przedstawia Zarządowi Związku aktualny skład członkowski Koła co 6 miesięcy kalendarzowych tj. na dzień 10.01 oraz 10.06 każdego roku kalendarzowego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h. Wniosek o powołanie Koła powinien zawierać: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· oznaczenie terytorialne koła  tj. wskazanie jakiego powiaty dotyczyć będzie działalność Koła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· oznaczenie członków Koła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· treść regulaminu o którym mowa w pkt 4 powyżej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· wskazanie pierwszych władz Koła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Rozdział 5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MAJĄTEK   ZWIĄZKU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19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1. Majątek  Związku powstaje z: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a) składek członkowskich,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b) spadków,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c) darowizn,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d) zapisów,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e) z własnej działalności i dochodów z majątku organizacji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4823D0">
        <w:rPr>
          <w:rFonts w:ascii="Arial" w:hAnsi="Arial" w:cs="Arial"/>
          <w:b/>
          <w:color w:val="FF0000"/>
          <w:sz w:val="20"/>
          <w:szCs w:val="20"/>
          <w:lang w:eastAsia="pl-PL"/>
        </w:rPr>
        <w:t>f) dochodów kapitałowych z przedsięwzięć gospodarczych i spółek prawa handlowego.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2. Do składania oświadczeń w imieniu Związku upoważniony jest samodzielnie każdy z członków Zarządu lub pełnomocnik ustanowiony uchwałą Zarządu, z tym, że do zaciągania zobowiązań pieniężnych na kwotę przekraczającą 1 000,00 zł wymagane jest współdziałanie dwóch członków Zarządu bądź członka Zarządu i pełnomocnika.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3. Zasady gospodarki finansowej Związku określają regulaminy uchwalone przez Zarząd.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384FF7" w:rsidRPr="004823D0" w:rsidRDefault="00384FF7" w:rsidP="00146938">
      <w:pPr>
        <w:spacing w:after="120" w:line="216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§ 20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Uchwała w sprawie likwidacji Związku musi zawierać określenie sposobu jego likwidacji oraz cel, na jaki ma być użyty majątek Związku.</w:t>
      </w:r>
    </w:p>
    <w:p w:rsidR="00384FF7" w:rsidRPr="004823D0" w:rsidRDefault="00384FF7" w:rsidP="00146938">
      <w:pPr>
        <w:spacing w:after="120" w:line="216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823D0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sectPr w:rsidR="00384FF7" w:rsidRPr="004823D0" w:rsidSect="00E0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4EFE"/>
    <w:multiLevelType w:val="multilevel"/>
    <w:tmpl w:val="7D2E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B6647"/>
    <w:multiLevelType w:val="multilevel"/>
    <w:tmpl w:val="E1C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D5924"/>
    <w:multiLevelType w:val="multilevel"/>
    <w:tmpl w:val="B2F0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13C70"/>
    <w:multiLevelType w:val="multilevel"/>
    <w:tmpl w:val="AFC2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938"/>
    <w:rsid w:val="000F6B80"/>
    <w:rsid w:val="00146938"/>
    <w:rsid w:val="0023064B"/>
    <w:rsid w:val="00384FF7"/>
    <w:rsid w:val="00423025"/>
    <w:rsid w:val="00480D50"/>
    <w:rsid w:val="004823D0"/>
    <w:rsid w:val="005E5FB1"/>
    <w:rsid w:val="0073252A"/>
    <w:rsid w:val="008150A7"/>
    <w:rsid w:val="009B1158"/>
    <w:rsid w:val="00CF54CD"/>
    <w:rsid w:val="00E0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46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146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link w:val="Heading4Char"/>
    <w:uiPriority w:val="99"/>
    <w:qFormat/>
    <w:rsid w:val="00146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93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6938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4693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1469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6938"/>
    <w:rPr>
      <w:rFonts w:cs="Times New Roman"/>
    </w:rPr>
  </w:style>
  <w:style w:type="paragraph" w:styleId="NormalWeb">
    <w:name w:val="Normal (Web)"/>
    <w:basedOn w:val="Normal"/>
    <w:uiPriority w:val="99"/>
    <w:semiHidden/>
    <w:rsid w:val="00146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ventscalendar-subtitle">
    <w:name w:val="eventscalendar-subtitle"/>
    <w:basedOn w:val="Normal"/>
    <w:uiPriority w:val="99"/>
    <w:rsid w:val="00146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146938"/>
    <w:rPr>
      <w:rFonts w:cs="Times New Roman"/>
      <w:i/>
      <w:iCs/>
    </w:rPr>
  </w:style>
  <w:style w:type="character" w:customStyle="1" w:styleId="eventtitle">
    <w:name w:val="eventtitle"/>
    <w:basedOn w:val="DefaultParagraphFont"/>
    <w:uiPriority w:val="99"/>
    <w:rsid w:val="00146938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469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46938"/>
    <w:rPr>
      <w:rFonts w:ascii="Arial" w:hAnsi="Arial" w:cs="Arial"/>
      <w:vanish/>
      <w:sz w:val="16"/>
      <w:szCs w:val="16"/>
      <w:lang w:eastAsia="pl-PL"/>
    </w:rPr>
  </w:style>
  <w:style w:type="paragraph" w:customStyle="1" w:styleId="login-username">
    <w:name w:val="login-username"/>
    <w:basedOn w:val="Normal"/>
    <w:uiPriority w:val="99"/>
    <w:rsid w:val="00146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ogin-password">
    <w:name w:val="login-password"/>
    <w:basedOn w:val="Normal"/>
    <w:uiPriority w:val="99"/>
    <w:rsid w:val="00146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ogin-remember">
    <w:name w:val="login-remember"/>
    <w:basedOn w:val="Normal"/>
    <w:uiPriority w:val="99"/>
    <w:rsid w:val="00146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ogin-submit">
    <w:name w:val="login-submit"/>
    <w:basedOn w:val="Normal"/>
    <w:uiPriority w:val="99"/>
    <w:rsid w:val="00146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469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46938"/>
    <w:rPr>
      <w:rFonts w:ascii="Arial" w:hAnsi="Arial" w:cs="Arial"/>
      <w:vanish/>
      <w:sz w:val="16"/>
      <w:szCs w:val="16"/>
      <w:lang w:eastAsia="pl-PL"/>
    </w:rPr>
  </w:style>
  <w:style w:type="paragraph" w:customStyle="1" w:styleId="notice">
    <w:name w:val="notice"/>
    <w:basedOn w:val="Normal"/>
    <w:uiPriority w:val="99"/>
    <w:rsid w:val="00146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4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2500">
          <w:marLeft w:val="0"/>
          <w:marRight w:val="0"/>
          <w:marTop w:val="0"/>
          <w:marBottom w:val="0"/>
          <w:divBdr>
            <w:top w:val="single" w:sz="2" w:space="0" w:color="D4D4D4"/>
            <w:left w:val="single" w:sz="2" w:space="12" w:color="D4D4D4"/>
            <w:bottom w:val="single" w:sz="4" w:space="0" w:color="D4D4D4"/>
            <w:right w:val="single" w:sz="2" w:space="12" w:color="D4D4D4"/>
          </w:divBdr>
          <w:divsChild>
            <w:div w:id="12316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250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5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5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single" w:sz="2" w:space="0" w:color="FFFFFF"/>
                                    <w:bottom w:val="single" w:sz="4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6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69250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489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494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5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25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523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6925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499">
                  <w:marLeft w:val="0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51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48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6924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6925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69252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692519">
          <w:marLeft w:val="0"/>
          <w:marRight w:val="0"/>
          <w:marTop w:val="0"/>
          <w:marBottom w:val="0"/>
          <w:divBdr>
            <w:top w:val="single" w:sz="24" w:space="0" w:color="FEDA13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12316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497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4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2087</Words>
  <Characters>12525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PRACODAWCÓW OCHRONY ZDROWIA DOLNEGO ŚLĄSKA</dc:title>
  <dc:subject/>
  <dc:creator>kancelaria</dc:creator>
  <cp:keywords/>
  <dc:description/>
  <cp:lastModifiedBy>user</cp:lastModifiedBy>
  <cp:revision>2</cp:revision>
  <dcterms:created xsi:type="dcterms:W3CDTF">2015-03-31T19:16:00Z</dcterms:created>
  <dcterms:modified xsi:type="dcterms:W3CDTF">2015-03-31T19:16:00Z</dcterms:modified>
</cp:coreProperties>
</file>