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4F" w:rsidRDefault="00394B4F" w:rsidP="008E7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367" w:rsidRDefault="005D7367" w:rsidP="008E7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367" w:rsidRDefault="005D7367" w:rsidP="008E78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Informacja prawna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karty EKUZ</w:t>
      </w:r>
    </w:p>
    <w:p w:rsidR="005D7367" w:rsidRDefault="005D7367" w:rsidP="008E788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7367" w:rsidRPr="005D7367" w:rsidRDefault="005D7367" w:rsidP="008E7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67">
        <w:rPr>
          <w:rFonts w:ascii="Times New Roman" w:hAnsi="Times New Roman" w:cs="Times New Roman"/>
          <w:sz w:val="24"/>
          <w:szCs w:val="24"/>
        </w:rPr>
        <w:t xml:space="preserve">W nawiązaniu do pytania </w:t>
      </w:r>
      <w:r w:rsidR="00970CD8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Pr="005D7367">
        <w:rPr>
          <w:rFonts w:ascii="Times New Roman" w:hAnsi="Times New Roman" w:cs="Times New Roman"/>
          <w:sz w:val="24"/>
          <w:szCs w:val="24"/>
        </w:rPr>
        <w:t>. przekazanego w formie listu elektronicznego opiniująca wyjaśnia, jak następuje:</w:t>
      </w:r>
    </w:p>
    <w:p w:rsidR="005D7367" w:rsidRPr="005D7367" w:rsidRDefault="005D7367" w:rsidP="008E7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67">
        <w:rPr>
          <w:rFonts w:ascii="Times New Roman" w:hAnsi="Times New Roman" w:cs="Times New Roman"/>
          <w:sz w:val="24"/>
          <w:szCs w:val="24"/>
        </w:rPr>
        <w:t xml:space="preserve">Zgodnie z przepisami o koordynacji Prawo do rzeczowych świadczeń zdrowotnych, udzielanych przez polskich świadczeniodawców, którzy zawarli umowę z Narodowym Funduszem Zdrowia, przysługuje również osobom ubezpieczonym w innym niż Polska państwie członkowskim UE/EFTA. Osoby te powinny legitymować się </w:t>
      </w:r>
      <w:hyperlink r:id="rId5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odpowiednim dokumentem unijnym potwierdzającym   to prawo.</w:t>
        </w:r>
      </w:hyperlink>
      <w:r w:rsidRPr="005D7367">
        <w:rPr>
          <w:rFonts w:ascii="Times New Roman" w:hAnsi="Times New Roman" w:cs="Times New Roman"/>
          <w:sz w:val="24"/>
          <w:szCs w:val="24"/>
        </w:rPr>
        <w:t xml:space="preserve"> P</w:t>
      </w:r>
      <w:r w:rsidRPr="005D7367">
        <w:rPr>
          <w:rStyle w:val="Pogrubienie"/>
          <w:rFonts w:ascii="Times New Roman" w:hAnsi="Times New Roman" w:cs="Times New Roman"/>
          <w:b w:val="0"/>
          <w:sz w:val="24"/>
          <w:szCs w:val="24"/>
        </w:rPr>
        <w:t>odstawą do udzielenia rzeczowych świadczeń zdrowotnych dla osób ubezpieczonych w innym niż Polska państwie członkowskim UE/EFTA są następujące dokumenty:</w:t>
      </w:r>
      <w:r w:rsidRPr="005D7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367" w:rsidRPr="005D7367" w:rsidRDefault="00970CD8" w:rsidP="008E78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7367"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Europejska Karta Ubezpieczenia Zdrowotnego (EKUZ)</w:t>
        </w:r>
      </w:hyperlink>
      <w:r w:rsidR="005D7367" w:rsidRPr="005D73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367" w:rsidRPr="005D7367" w:rsidRDefault="00970CD8" w:rsidP="008E78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7367"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Poświadczenie wydane przez Oddział Wojewódzki NFZ do formularzy E106, E109, E120, E121, E123 lub S1, DA1;</w:t>
        </w:r>
      </w:hyperlink>
      <w:r w:rsidR="005D7367" w:rsidRPr="005D73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367" w:rsidRPr="005D7367" w:rsidRDefault="005D7367" w:rsidP="008E78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367">
        <w:rPr>
          <w:rFonts w:ascii="Times New Roman" w:hAnsi="Times New Roman" w:cs="Times New Roman"/>
          <w:sz w:val="24"/>
          <w:szCs w:val="24"/>
        </w:rPr>
        <w:t xml:space="preserve">Dokument </w:t>
      </w:r>
      <w:hyperlink r:id="rId8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S2</w:t>
        </w:r>
      </w:hyperlink>
      <w:r w:rsidRPr="005D736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S3</w:t>
        </w:r>
      </w:hyperlink>
      <w:r w:rsidRPr="005D73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DA1</w:t>
        </w:r>
      </w:hyperlink>
      <w:r w:rsidRPr="005D7367">
        <w:rPr>
          <w:rFonts w:ascii="Times New Roman" w:hAnsi="Times New Roman" w:cs="Times New Roman"/>
          <w:sz w:val="24"/>
          <w:szCs w:val="24"/>
        </w:rPr>
        <w:t xml:space="preserve"> lub formularze </w:t>
      </w:r>
      <w:hyperlink r:id="rId11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E112</w:t>
        </w:r>
      </w:hyperlink>
      <w:r w:rsidRPr="005D7367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history="1">
        <w:r w:rsidRPr="005D73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E123</w:t>
        </w:r>
      </w:hyperlink>
      <w:r w:rsidR="008E7882">
        <w:rPr>
          <w:rFonts w:ascii="Times New Roman" w:hAnsi="Times New Roman" w:cs="Times New Roman"/>
          <w:sz w:val="24"/>
          <w:szCs w:val="24"/>
        </w:rPr>
        <w:t>.</w:t>
      </w:r>
    </w:p>
    <w:p w:rsidR="005D7367" w:rsidRPr="008E7882" w:rsidRDefault="005D7367" w:rsidP="008E7882">
      <w:pPr>
        <w:pStyle w:val="NormalnyWeb"/>
        <w:spacing w:before="0" w:beforeAutospacing="0" w:after="0" w:afterAutospacing="0" w:line="360" w:lineRule="auto"/>
        <w:jc w:val="both"/>
      </w:pPr>
      <w:r w:rsidRPr="005D7367">
        <w:rPr>
          <w:rStyle w:val="Pogrubienie"/>
          <w:b w:val="0"/>
          <w:color w:val="auto"/>
        </w:rPr>
        <w:t xml:space="preserve">Z treści pytania wynika, że pacjent legitymuje się karta EKUZ. Z uwagi na fakt, że poszczególne dokumenty przywiązane są do konkretnych rodzajów pobytu lub statusu formalnego świadczenia zdrowotnego, należy przyjąć, że pacjent </w:t>
      </w:r>
      <w:r w:rsidR="008E7882">
        <w:rPr>
          <w:rStyle w:val="Pogrubienie"/>
          <w:b w:val="0"/>
          <w:color w:val="auto"/>
        </w:rPr>
        <w:t xml:space="preserve">nie przebywa na terenie RP w celu uzyskania świadczenia zdrowotnego. Zgodnie z informacja podaną przez samego płatnika – Narodowy Fundusz Zdrowia – w przypadku legitymowania się kartą EKUZ przyjmuje się, że podstawą pobytu jest </w:t>
      </w:r>
      <w:r w:rsidRPr="008E7882">
        <w:t>pobyt czasowy n</w:t>
      </w:r>
      <w:r w:rsidR="008E7882" w:rsidRPr="008E7882">
        <w:t xml:space="preserve">a terytorium RP, gdy celem jest </w:t>
      </w:r>
      <w:r w:rsidRPr="008E7882">
        <w:t>wyłącznie czasowa wizyta, bez zmiany miejsca zami</w:t>
      </w:r>
      <w:r w:rsidR="008E7882">
        <w:t>eszkania.</w:t>
      </w:r>
    </w:p>
    <w:p w:rsidR="008E7882" w:rsidRDefault="005D7367" w:rsidP="008E7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367">
        <w:rPr>
          <w:rFonts w:ascii="Times New Roman" w:hAnsi="Times New Roman" w:cs="Times New Roman"/>
          <w:sz w:val="24"/>
          <w:szCs w:val="24"/>
        </w:rPr>
        <w:t>Zakres świadczeń ograniczony jest do świadczeń, które stają się niezbędne ze względów medycznych i są udzielane podczas pobytu czasowego w Polsce z myślą o zapobieżeniu przymusowemu powrotowi posiadacza karty do państwa właściwego, czyli przed końcem planowanego pobytu w celu poddania się wymaganemu leczeniu. Pod uwagę brany jest w szczególności charakter świadczeń oraz czas trwania pobytu. Innymi słowy, nie można stawiać w pacjenta w takiej sytuacji, że jest on zmuszony do powrotu do kraju w którym jest ubezpieczony w celu kontynuacji leczenia.</w:t>
      </w:r>
      <w:r w:rsidR="008E7882">
        <w:rPr>
          <w:rFonts w:ascii="Times New Roman" w:hAnsi="Times New Roman" w:cs="Times New Roman"/>
          <w:sz w:val="24"/>
          <w:szCs w:val="24"/>
        </w:rPr>
        <w:t xml:space="preserve"> </w:t>
      </w:r>
      <w:r w:rsidRPr="005D7367">
        <w:rPr>
          <w:rFonts w:ascii="Times New Roman" w:hAnsi="Times New Roman" w:cs="Times New Roman"/>
          <w:sz w:val="24"/>
          <w:szCs w:val="24"/>
        </w:rPr>
        <w:t xml:space="preserve">Celem świadczeń tego typu jest umożliwienie ubezpieczonemu kontynuowania pobytu w warunkach bezpiecznych dla zdrowia. </w:t>
      </w:r>
      <w:r w:rsidRPr="005D7367">
        <w:rPr>
          <w:rFonts w:ascii="Times New Roman" w:hAnsi="Times New Roman" w:cs="Times New Roman"/>
          <w:sz w:val="24"/>
          <w:szCs w:val="24"/>
        </w:rPr>
        <w:br/>
        <w:t xml:space="preserve">Każdorazowo zakres niezbędnych dla danej osoby świadczeń ustala lekarz. Lekarz powinien potraktować uprawnionego w  podobny sposób, jak osobę ubezpieczoną w Narodowym </w:t>
      </w:r>
      <w:r w:rsidRPr="005D7367">
        <w:rPr>
          <w:rFonts w:ascii="Times New Roman" w:hAnsi="Times New Roman" w:cs="Times New Roman"/>
          <w:sz w:val="24"/>
          <w:szCs w:val="24"/>
        </w:rPr>
        <w:lastRenderedPageBreak/>
        <w:t xml:space="preserve">Funduszu Zdrowia. </w:t>
      </w:r>
      <w:r w:rsidR="008E7882">
        <w:rPr>
          <w:rFonts w:ascii="Times New Roman" w:hAnsi="Times New Roman" w:cs="Times New Roman"/>
          <w:sz w:val="24"/>
          <w:szCs w:val="24"/>
        </w:rPr>
        <w:t xml:space="preserve">Aby dokonać właściwej oceny lekarz musi dysponować dokumentacją medyczną pacjenta, która powinna zostać przedstawiona lekarzowi albo w całości albo w postaci pisemnej informacji lekarza będącego lekarzem opiekującym się pacjentem wraz z tłumaczeniem sporządzonym przez tłumacza przysięgłego. Tylko w takim wypadku lekarz ma pewność podejmowanych decyzji medycznych. </w:t>
      </w:r>
    </w:p>
    <w:p w:rsidR="008E7882" w:rsidRDefault="008E7882" w:rsidP="008E7882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D7367">
        <w:rPr>
          <w:rFonts w:ascii="Times New Roman" w:hAnsi="Times New Roman" w:cs="Times New Roman"/>
          <w:sz w:val="24"/>
          <w:szCs w:val="24"/>
        </w:rPr>
        <w:t xml:space="preserve">Jeżeli, jednak osoba uprawniona przyjechała do Polski wyłącznie w celu leczenia, na zaplanowaną lub umówioną wcześniej wizytę, EKUZ nie jest dokumentem wystarczającym. </w:t>
      </w:r>
      <w:r w:rsidRPr="005D736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Konieczna jest zgoda na leczenie planowane w postaci formularza </w:t>
      </w:r>
      <w:hyperlink r:id="rId13" w:history="1">
        <w:r w:rsidRPr="005D736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E112</w:t>
        </w:r>
      </w:hyperlink>
      <w:r w:rsidRPr="005D736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4" w:history="1">
        <w:r w:rsidRPr="005D736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E123</w:t>
        </w:r>
      </w:hyperlink>
      <w:r w:rsidRPr="005D736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dokumentu </w:t>
      </w:r>
      <w:hyperlink r:id="rId15" w:history="1">
        <w:r w:rsidRPr="005D736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S2</w:t>
        </w:r>
      </w:hyperlink>
      <w:r w:rsidRPr="005D736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16" w:history="1">
        <w:r w:rsidRPr="005D736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DA1</w:t>
        </w:r>
        <w:r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5D736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</w:hyperlink>
    </w:p>
    <w:p w:rsidR="008E7882" w:rsidRDefault="008E7882" w:rsidP="008E7882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E7882" w:rsidRDefault="008E7882" w:rsidP="008E7882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E7882" w:rsidRPr="008E7882" w:rsidRDefault="008E7882" w:rsidP="008E7882">
      <w:pPr>
        <w:spacing w:after="0" w:line="360" w:lineRule="auto"/>
        <w:ind w:firstLine="708"/>
        <w:jc w:val="right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8E788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Agnieszka Sieńko</w:t>
      </w:r>
    </w:p>
    <w:p w:rsidR="008E7882" w:rsidRPr="008E7882" w:rsidRDefault="008E7882" w:rsidP="008E7882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8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radca prawny</w:t>
      </w:r>
    </w:p>
    <w:sectPr w:rsidR="008E7882" w:rsidRPr="008E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209"/>
    <w:multiLevelType w:val="hybridMultilevel"/>
    <w:tmpl w:val="02C22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1A7A"/>
    <w:multiLevelType w:val="multilevel"/>
    <w:tmpl w:val="E8C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F208A"/>
    <w:multiLevelType w:val="multilevel"/>
    <w:tmpl w:val="F9AC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C19BE"/>
    <w:multiLevelType w:val="multilevel"/>
    <w:tmpl w:val="887C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F20AB"/>
    <w:multiLevelType w:val="multilevel"/>
    <w:tmpl w:val="10086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3"/>
    <w:rsid w:val="00041CE0"/>
    <w:rsid w:val="00394B4F"/>
    <w:rsid w:val="005D7367"/>
    <w:rsid w:val="007B0193"/>
    <w:rsid w:val="008E7882"/>
    <w:rsid w:val="009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CE89-42E9-44DB-9B84-8FF07502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7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6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7367"/>
    <w:rPr>
      <w:strike w:val="0"/>
      <w:dstrike w:val="0"/>
      <w:color w:val="0000FF"/>
      <w:u w:val="none"/>
      <w:effect w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D73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7367"/>
    <w:rPr>
      <w:b/>
      <w:bCs/>
    </w:rPr>
  </w:style>
  <w:style w:type="paragraph" w:styleId="NormalnyWeb">
    <w:name w:val="Normal (Web)"/>
    <w:basedOn w:val="Normalny"/>
    <w:uiPriority w:val="99"/>
    <w:unhideWhenUsed/>
    <w:rsid w:val="005D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rint-footnote1">
    <w:name w:val="print-footnote1"/>
    <w:basedOn w:val="Domylnaczcionkaakapitu"/>
    <w:rsid w:val="005D7367"/>
    <w:rPr>
      <w:color w:val="000000"/>
      <w:sz w:val="15"/>
      <w:szCs w:val="15"/>
    </w:rPr>
  </w:style>
  <w:style w:type="character" w:styleId="Uwydatnienie">
    <w:name w:val="Emphasis"/>
    <w:basedOn w:val="Domylnaczcionkaakapitu"/>
    <w:uiPriority w:val="20"/>
    <w:qFormat/>
    <w:rsid w:val="005D73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560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471">
              <w:marLeft w:val="0"/>
              <w:marRight w:val="0"/>
              <w:marTop w:val="0"/>
              <w:marBottom w:val="0"/>
              <w:divBdr>
                <w:top w:val="single" w:sz="6" w:space="0" w:color="0F2557"/>
                <w:left w:val="single" w:sz="6" w:space="0" w:color="0F2557"/>
                <w:bottom w:val="single" w:sz="6" w:space="0" w:color="0F2557"/>
                <w:right w:val="single" w:sz="6" w:space="0" w:color="0F2557"/>
              </w:divBdr>
              <w:divsChild>
                <w:div w:id="827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uz.nfz.gov.pl/sites/default/files/zalaczniki/S2%20PL.pdf" TargetMode="External"/><Relationship Id="rId13" Type="http://schemas.openxmlformats.org/officeDocument/2006/relationships/hyperlink" Target="https://www.ekuz.nfz.gov.pl/sites/default/files/leczenie%20planowane/formularz_E_11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uz.nfz.gov.pl/sites/default/files/zalaczniki/Poswiadczenie_wzor_18.01.12.pdf" TargetMode="External"/><Relationship Id="rId12" Type="http://schemas.openxmlformats.org/officeDocument/2006/relationships/hyperlink" Target="https://www.ekuz.nfz.gov.pl/sites/default/files/zalaczniki/E123_wzor_18.01.1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kuz.nfz.gov.pl/sites/default/files/zalaczniki/DA1%20P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.europa.eu/social/main.jsp?catId=653&amp;langId=pl" TargetMode="External"/><Relationship Id="rId11" Type="http://schemas.openxmlformats.org/officeDocument/2006/relationships/hyperlink" Target="https://www.ekuz.nfz.gov.pl/sites/default/files/leczenie%20planowane/formularz_E_112.pdf" TargetMode="External"/><Relationship Id="rId5" Type="http://schemas.openxmlformats.org/officeDocument/2006/relationships/hyperlink" Target="https://www.ekuz.nfz.gov.pl/informacje-dla-swiadczeniodawcow/dokumenty-uprawniajace" TargetMode="External"/><Relationship Id="rId15" Type="http://schemas.openxmlformats.org/officeDocument/2006/relationships/hyperlink" Target="https://www.ekuz.nfz.gov.pl/sites/default/files/zalaczniki/S2%20PL.pdf" TargetMode="External"/><Relationship Id="rId10" Type="http://schemas.openxmlformats.org/officeDocument/2006/relationships/hyperlink" Target="https://www.ekuz.nfz.gov.pl/sites/default/files/zalaczniki/DA1%20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uz.nfz.gov.pl/sites/default/files/zalaczniki/S3%20PL.pdf" TargetMode="External"/><Relationship Id="rId14" Type="http://schemas.openxmlformats.org/officeDocument/2006/relationships/hyperlink" Target="https://www.ekuz.nfz.gov.pl/sites/default/files/zalaczniki/E123_wzor_18.01.1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Sienko</dc:creator>
  <cp:keywords/>
  <dc:description/>
  <cp:lastModifiedBy>Iwona</cp:lastModifiedBy>
  <cp:revision>2</cp:revision>
  <cp:lastPrinted>2014-10-02T12:42:00Z</cp:lastPrinted>
  <dcterms:created xsi:type="dcterms:W3CDTF">2014-10-02T12:43:00Z</dcterms:created>
  <dcterms:modified xsi:type="dcterms:W3CDTF">2014-10-02T12:43:00Z</dcterms:modified>
</cp:coreProperties>
</file>